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6B3" w:rsidRDefault="005466B3" w:rsidP="005466B3">
      <w:pPr>
        <w:spacing w:after="0" w:line="240" w:lineRule="auto"/>
        <w:jc w:val="center"/>
        <w:outlineLvl w:val="0"/>
        <w:rPr>
          <w:rFonts w:ascii="Trebuchet MS" w:eastAsia="Times New Roman" w:hAnsi="Trebuchet MS" w:cs="Arial"/>
          <w:b/>
          <w:sz w:val="40"/>
          <w:szCs w:val="40"/>
        </w:rPr>
      </w:pPr>
    </w:p>
    <w:p w:rsidR="005466B3" w:rsidRDefault="005466B3" w:rsidP="005466B3">
      <w:pPr>
        <w:spacing w:after="0" w:line="240" w:lineRule="auto"/>
        <w:jc w:val="center"/>
        <w:outlineLvl w:val="0"/>
        <w:rPr>
          <w:rFonts w:ascii="Trebuchet MS" w:eastAsia="Times New Roman" w:hAnsi="Trebuchet MS" w:cs="Arial"/>
          <w:b/>
          <w:sz w:val="40"/>
          <w:szCs w:val="40"/>
        </w:rPr>
      </w:pPr>
    </w:p>
    <w:p w:rsidR="005466B3" w:rsidRDefault="005466B3" w:rsidP="005466B3">
      <w:pPr>
        <w:spacing w:after="0" w:line="240" w:lineRule="auto"/>
        <w:jc w:val="center"/>
        <w:outlineLvl w:val="0"/>
        <w:rPr>
          <w:rFonts w:ascii="Trebuchet MS" w:eastAsia="Times New Roman" w:hAnsi="Trebuchet MS" w:cs="Arial"/>
          <w:b/>
          <w:sz w:val="40"/>
          <w:szCs w:val="40"/>
        </w:rPr>
      </w:pPr>
    </w:p>
    <w:p w:rsidR="005466B3" w:rsidRPr="00AC544F" w:rsidRDefault="005466B3" w:rsidP="005466B3">
      <w:pPr>
        <w:spacing w:after="0" w:line="240" w:lineRule="auto"/>
        <w:jc w:val="center"/>
        <w:outlineLvl w:val="0"/>
        <w:rPr>
          <w:rFonts w:ascii="Arial" w:eastAsia="Times New Roman" w:hAnsi="Arial" w:cs="Arial"/>
          <w:b/>
          <w:sz w:val="40"/>
          <w:szCs w:val="40"/>
        </w:rPr>
      </w:pPr>
      <w:r w:rsidRPr="00AC544F">
        <w:rPr>
          <w:rFonts w:ascii="Arial" w:eastAsia="Times New Roman" w:hAnsi="Arial" w:cs="Arial"/>
          <w:b/>
          <w:sz w:val="40"/>
          <w:szCs w:val="40"/>
        </w:rPr>
        <w:t xml:space="preserve">HIV/AIDS Epidemiology Report for the </w:t>
      </w:r>
    </w:p>
    <w:p w:rsidR="005466B3" w:rsidRPr="00AC544F" w:rsidRDefault="005466B3" w:rsidP="005466B3">
      <w:pPr>
        <w:spacing w:after="0" w:line="240" w:lineRule="auto"/>
        <w:jc w:val="center"/>
        <w:outlineLvl w:val="0"/>
        <w:rPr>
          <w:rFonts w:ascii="Arial" w:eastAsia="Times New Roman" w:hAnsi="Arial" w:cs="Arial"/>
          <w:b/>
          <w:sz w:val="40"/>
          <w:szCs w:val="40"/>
        </w:rPr>
      </w:pPr>
      <w:r w:rsidRPr="00AC544F">
        <w:rPr>
          <w:rFonts w:ascii="Arial" w:eastAsia="Times New Roman" w:hAnsi="Arial" w:cs="Arial"/>
          <w:b/>
          <w:sz w:val="40"/>
          <w:szCs w:val="40"/>
        </w:rPr>
        <w:t xml:space="preserve">Tampa- St. Petersburg Eligible Metropolitan Area </w:t>
      </w:r>
    </w:p>
    <w:p w:rsidR="005466B3" w:rsidRPr="00AC544F" w:rsidRDefault="005466B3" w:rsidP="005466B3">
      <w:pPr>
        <w:spacing w:after="0" w:line="240" w:lineRule="auto"/>
        <w:outlineLvl w:val="0"/>
        <w:rPr>
          <w:rFonts w:ascii="Arial" w:eastAsia="Times New Roman" w:hAnsi="Arial" w:cs="Arial"/>
          <w:b/>
          <w:sz w:val="28"/>
          <w:szCs w:val="28"/>
        </w:rPr>
      </w:pPr>
    </w:p>
    <w:p w:rsidR="005466B3" w:rsidRPr="00AC544F" w:rsidRDefault="005466B3" w:rsidP="005466B3">
      <w:pPr>
        <w:spacing w:after="0" w:line="240" w:lineRule="auto"/>
        <w:jc w:val="center"/>
        <w:outlineLvl w:val="0"/>
        <w:rPr>
          <w:rFonts w:ascii="Arial" w:eastAsia="Times New Roman" w:hAnsi="Arial" w:cs="Arial"/>
          <w:b/>
          <w:sz w:val="32"/>
          <w:szCs w:val="32"/>
        </w:rPr>
      </w:pPr>
      <w:r>
        <w:rPr>
          <w:rFonts w:ascii="Arial" w:eastAsia="Times New Roman" w:hAnsi="Arial" w:cs="Arial"/>
          <w:b/>
          <w:sz w:val="32"/>
          <w:szCs w:val="32"/>
        </w:rPr>
        <w:t>2017 - 2018</w:t>
      </w:r>
    </w:p>
    <w:p w:rsidR="005466B3" w:rsidRPr="007348EA" w:rsidRDefault="005466B3" w:rsidP="007348EA">
      <w:pPr>
        <w:spacing w:after="0" w:line="240" w:lineRule="auto"/>
        <w:outlineLvl w:val="0"/>
        <w:rPr>
          <w:rFonts w:ascii="Arial" w:eastAsia="Times New Roman" w:hAnsi="Arial" w:cs="Arial"/>
          <w:sz w:val="28"/>
          <w:szCs w:val="28"/>
        </w:rPr>
      </w:pPr>
    </w:p>
    <w:p w:rsidR="007348EA" w:rsidRPr="007348EA" w:rsidRDefault="007348EA" w:rsidP="007348EA">
      <w:pPr>
        <w:spacing w:after="0" w:line="240" w:lineRule="auto"/>
        <w:jc w:val="center"/>
        <w:outlineLvl w:val="0"/>
        <w:rPr>
          <w:rFonts w:ascii="Arial" w:eastAsia="Times New Roman" w:hAnsi="Arial" w:cs="Arial"/>
          <w:sz w:val="28"/>
          <w:szCs w:val="28"/>
        </w:rPr>
      </w:pPr>
      <w:r w:rsidRPr="007348EA">
        <w:rPr>
          <w:rFonts w:ascii="Arial" w:eastAsia="Times New Roman" w:hAnsi="Arial" w:cs="Arial"/>
          <w:sz w:val="28"/>
          <w:szCs w:val="28"/>
        </w:rPr>
        <w:t>Adopted April 4, 2018</w:t>
      </w:r>
      <w:bookmarkStart w:id="0" w:name="_GoBack"/>
      <w:bookmarkEnd w:id="0"/>
    </w:p>
    <w:p w:rsidR="005466B3" w:rsidRPr="00AC544F" w:rsidRDefault="005466B3" w:rsidP="005466B3">
      <w:pPr>
        <w:spacing w:after="0" w:line="240" w:lineRule="auto"/>
        <w:jc w:val="center"/>
        <w:outlineLvl w:val="0"/>
        <w:rPr>
          <w:rFonts w:ascii="Arial" w:eastAsia="Times New Roman" w:hAnsi="Arial" w:cs="Arial"/>
          <w:b/>
          <w:sz w:val="28"/>
          <w:szCs w:val="28"/>
        </w:rPr>
      </w:pPr>
    </w:p>
    <w:p w:rsidR="005466B3" w:rsidRPr="00AC544F" w:rsidRDefault="005466B3" w:rsidP="005466B3">
      <w:pPr>
        <w:spacing w:after="0" w:line="240" w:lineRule="auto"/>
        <w:jc w:val="center"/>
        <w:outlineLvl w:val="0"/>
        <w:rPr>
          <w:rFonts w:ascii="Arial" w:eastAsia="Times New Roman" w:hAnsi="Arial" w:cs="Arial"/>
          <w:b/>
          <w:sz w:val="28"/>
          <w:szCs w:val="28"/>
        </w:rPr>
      </w:pPr>
    </w:p>
    <w:p w:rsidR="005466B3" w:rsidRPr="00AC544F" w:rsidRDefault="005466B3" w:rsidP="005466B3">
      <w:pPr>
        <w:spacing w:after="0" w:line="240" w:lineRule="auto"/>
        <w:jc w:val="center"/>
        <w:outlineLvl w:val="0"/>
        <w:rPr>
          <w:rFonts w:ascii="Arial" w:eastAsia="Times New Roman" w:hAnsi="Arial" w:cs="Arial"/>
          <w:b/>
          <w:sz w:val="28"/>
          <w:szCs w:val="28"/>
        </w:rPr>
      </w:pPr>
    </w:p>
    <w:p w:rsidR="005466B3" w:rsidRPr="00AC544F" w:rsidRDefault="005466B3" w:rsidP="005466B3">
      <w:pPr>
        <w:spacing w:after="0" w:line="240" w:lineRule="auto"/>
        <w:jc w:val="center"/>
        <w:outlineLvl w:val="0"/>
        <w:rPr>
          <w:rFonts w:ascii="Arial" w:eastAsia="Times New Roman" w:hAnsi="Arial" w:cs="Arial"/>
          <w:b/>
          <w:sz w:val="28"/>
          <w:szCs w:val="28"/>
        </w:rPr>
      </w:pPr>
    </w:p>
    <w:p w:rsidR="005466B3" w:rsidRPr="00AC544F" w:rsidRDefault="005466B3" w:rsidP="005466B3">
      <w:pPr>
        <w:spacing w:after="0" w:line="240" w:lineRule="auto"/>
        <w:jc w:val="center"/>
        <w:outlineLvl w:val="0"/>
        <w:rPr>
          <w:rFonts w:ascii="Arial" w:eastAsia="Times New Roman" w:hAnsi="Arial" w:cs="Arial"/>
          <w:b/>
          <w:sz w:val="28"/>
          <w:szCs w:val="28"/>
        </w:rPr>
      </w:pPr>
    </w:p>
    <w:p w:rsidR="005466B3" w:rsidRPr="00AC544F" w:rsidRDefault="005466B3" w:rsidP="005466B3">
      <w:pPr>
        <w:spacing w:after="0" w:line="240" w:lineRule="auto"/>
        <w:jc w:val="center"/>
        <w:outlineLvl w:val="0"/>
        <w:rPr>
          <w:rFonts w:ascii="Arial" w:eastAsia="Times New Roman" w:hAnsi="Arial" w:cs="Arial"/>
          <w:b/>
          <w:sz w:val="28"/>
          <w:szCs w:val="28"/>
        </w:rPr>
      </w:pPr>
    </w:p>
    <w:p w:rsidR="005466B3" w:rsidRPr="00AC544F" w:rsidRDefault="005466B3" w:rsidP="005466B3">
      <w:pPr>
        <w:spacing w:after="0" w:line="240" w:lineRule="auto"/>
        <w:jc w:val="center"/>
        <w:outlineLvl w:val="0"/>
        <w:rPr>
          <w:rFonts w:ascii="Arial" w:eastAsia="Times New Roman" w:hAnsi="Arial" w:cs="Arial"/>
          <w:b/>
          <w:sz w:val="28"/>
          <w:szCs w:val="28"/>
        </w:rPr>
      </w:pPr>
    </w:p>
    <w:p w:rsidR="005466B3" w:rsidRPr="00AC544F" w:rsidRDefault="005466B3" w:rsidP="005466B3">
      <w:pPr>
        <w:spacing w:after="0" w:line="240" w:lineRule="auto"/>
        <w:jc w:val="center"/>
        <w:outlineLvl w:val="0"/>
        <w:rPr>
          <w:rFonts w:ascii="Arial" w:eastAsia="Times New Roman" w:hAnsi="Arial" w:cs="Arial"/>
          <w:b/>
          <w:sz w:val="28"/>
          <w:szCs w:val="28"/>
        </w:rPr>
      </w:pPr>
    </w:p>
    <w:p w:rsidR="005466B3" w:rsidRPr="00AC544F" w:rsidRDefault="005466B3" w:rsidP="005466B3">
      <w:pPr>
        <w:spacing w:after="0" w:line="240" w:lineRule="auto"/>
        <w:jc w:val="center"/>
        <w:outlineLvl w:val="0"/>
        <w:rPr>
          <w:rFonts w:ascii="Arial" w:eastAsia="Times New Roman" w:hAnsi="Arial" w:cs="Arial"/>
          <w:b/>
          <w:sz w:val="28"/>
          <w:szCs w:val="28"/>
        </w:rPr>
      </w:pPr>
    </w:p>
    <w:p w:rsidR="005466B3" w:rsidRPr="00AC544F" w:rsidRDefault="005466B3" w:rsidP="005466B3">
      <w:pPr>
        <w:spacing w:after="0" w:line="240" w:lineRule="auto"/>
        <w:jc w:val="center"/>
        <w:outlineLvl w:val="0"/>
        <w:rPr>
          <w:rFonts w:ascii="Arial" w:eastAsia="Times New Roman" w:hAnsi="Arial" w:cs="Arial"/>
          <w:b/>
          <w:sz w:val="28"/>
          <w:szCs w:val="28"/>
        </w:rPr>
      </w:pPr>
    </w:p>
    <w:p w:rsidR="005466B3" w:rsidRPr="00AC544F" w:rsidRDefault="005466B3" w:rsidP="005466B3">
      <w:pPr>
        <w:spacing w:after="0" w:line="240" w:lineRule="auto"/>
        <w:jc w:val="center"/>
        <w:outlineLvl w:val="0"/>
        <w:rPr>
          <w:rFonts w:ascii="Arial" w:eastAsia="Times New Roman" w:hAnsi="Arial" w:cs="Arial"/>
          <w:b/>
          <w:sz w:val="28"/>
          <w:szCs w:val="28"/>
        </w:rPr>
      </w:pPr>
    </w:p>
    <w:p w:rsidR="005466B3" w:rsidRPr="00AC544F" w:rsidRDefault="005466B3" w:rsidP="005466B3">
      <w:pPr>
        <w:spacing w:after="0" w:line="240" w:lineRule="auto"/>
        <w:jc w:val="center"/>
        <w:outlineLvl w:val="0"/>
        <w:rPr>
          <w:rFonts w:ascii="Arial" w:eastAsia="Times New Roman" w:hAnsi="Arial" w:cs="Arial"/>
          <w:b/>
          <w:sz w:val="28"/>
          <w:szCs w:val="28"/>
        </w:rPr>
      </w:pPr>
    </w:p>
    <w:p w:rsidR="005466B3" w:rsidRPr="00AC544F" w:rsidRDefault="005466B3" w:rsidP="005466B3">
      <w:pPr>
        <w:spacing w:after="0" w:line="240" w:lineRule="auto"/>
        <w:jc w:val="center"/>
        <w:outlineLvl w:val="0"/>
        <w:rPr>
          <w:rFonts w:ascii="Arial" w:eastAsia="Times New Roman" w:hAnsi="Arial" w:cs="Arial"/>
          <w:b/>
          <w:sz w:val="28"/>
          <w:szCs w:val="28"/>
        </w:rPr>
      </w:pPr>
    </w:p>
    <w:p w:rsidR="005466B3" w:rsidRPr="00AC544F" w:rsidRDefault="005466B3" w:rsidP="005466B3">
      <w:pPr>
        <w:spacing w:after="0" w:line="240" w:lineRule="auto"/>
        <w:jc w:val="center"/>
        <w:outlineLvl w:val="0"/>
        <w:rPr>
          <w:rFonts w:ascii="Arial" w:eastAsia="Times New Roman" w:hAnsi="Arial" w:cs="Arial"/>
          <w:b/>
          <w:sz w:val="28"/>
          <w:szCs w:val="28"/>
        </w:rPr>
      </w:pPr>
    </w:p>
    <w:p w:rsidR="005466B3" w:rsidRPr="00AC544F" w:rsidRDefault="005466B3" w:rsidP="005466B3">
      <w:pPr>
        <w:spacing w:after="0" w:line="240" w:lineRule="auto"/>
        <w:outlineLvl w:val="0"/>
        <w:rPr>
          <w:rFonts w:ascii="Arial" w:eastAsia="Times New Roman" w:hAnsi="Arial" w:cs="Arial"/>
          <w:b/>
          <w:sz w:val="28"/>
          <w:szCs w:val="28"/>
        </w:rPr>
      </w:pPr>
    </w:p>
    <w:p w:rsidR="005466B3" w:rsidRPr="00AC544F" w:rsidRDefault="005466B3" w:rsidP="005466B3">
      <w:pPr>
        <w:spacing w:after="0" w:line="240" w:lineRule="auto"/>
        <w:jc w:val="center"/>
        <w:outlineLvl w:val="0"/>
        <w:rPr>
          <w:rFonts w:ascii="Arial" w:eastAsia="Times New Roman" w:hAnsi="Arial" w:cs="Arial"/>
          <w:b/>
          <w:sz w:val="28"/>
          <w:szCs w:val="28"/>
        </w:rPr>
      </w:pPr>
    </w:p>
    <w:p w:rsidR="005466B3" w:rsidRPr="00AC544F" w:rsidRDefault="005466B3" w:rsidP="005466B3">
      <w:pPr>
        <w:spacing w:after="0" w:line="240" w:lineRule="auto"/>
        <w:outlineLvl w:val="0"/>
        <w:rPr>
          <w:rFonts w:ascii="Arial" w:eastAsia="Times New Roman" w:hAnsi="Arial" w:cs="Arial"/>
          <w:b/>
          <w:sz w:val="28"/>
          <w:szCs w:val="28"/>
        </w:rPr>
      </w:pPr>
    </w:p>
    <w:p w:rsidR="005466B3" w:rsidRPr="00AC544F" w:rsidRDefault="005466B3" w:rsidP="005466B3">
      <w:pPr>
        <w:spacing w:after="0" w:line="240" w:lineRule="auto"/>
        <w:outlineLvl w:val="0"/>
        <w:rPr>
          <w:rFonts w:ascii="Arial" w:eastAsia="Times New Roman" w:hAnsi="Arial" w:cs="Arial"/>
          <w:b/>
          <w:sz w:val="28"/>
          <w:szCs w:val="28"/>
        </w:rPr>
      </w:pPr>
      <w:r w:rsidRPr="00AC544F">
        <w:rPr>
          <w:rFonts w:ascii="Arial" w:eastAsia="Times New Roman" w:hAnsi="Arial" w:cs="Arial"/>
          <w:b/>
          <w:noProof/>
          <w:sz w:val="28"/>
          <w:szCs w:val="28"/>
        </w:rPr>
        <w:drawing>
          <wp:inline distT="0" distB="0" distL="0" distR="0" wp14:anchorId="29BAE13F" wp14:editId="015FEC62">
            <wp:extent cx="1828800" cy="876300"/>
            <wp:effectExtent l="0" t="0" r="0" b="0"/>
            <wp:docPr id="15" name="Picture 15" descr="H:\Letterhead &amp; Forms Templates\2015 Logos\SHC 2015 Logo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etterhead &amp; Forms Templates\2015 Logos\SHC 2015 Logo (Mediu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876300"/>
                    </a:xfrm>
                    <a:prstGeom prst="rect">
                      <a:avLst/>
                    </a:prstGeom>
                    <a:noFill/>
                    <a:ln>
                      <a:noFill/>
                    </a:ln>
                  </pic:spPr>
                </pic:pic>
              </a:graphicData>
            </a:graphic>
          </wp:inline>
        </w:drawing>
      </w:r>
    </w:p>
    <w:p w:rsidR="005466B3" w:rsidRPr="00AC544F" w:rsidRDefault="005466B3" w:rsidP="005466B3">
      <w:pPr>
        <w:spacing w:after="0" w:line="240" w:lineRule="auto"/>
        <w:outlineLvl w:val="0"/>
        <w:rPr>
          <w:rFonts w:ascii="Arial" w:eastAsia="Times New Roman" w:hAnsi="Arial" w:cs="Arial"/>
          <w:b/>
          <w:sz w:val="28"/>
          <w:szCs w:val="28"/>
        </w:rPr>
      </w:pPr>
    </w:p>
    <w:p w:rsidR="00D14865" w:rsidRDefault="00D14865" w:rsidP="00D14865">
      <w:pPr>
        <w:spacing w:after="0" w:line="240" w:lineRule="auto"/>
        <w:outlineLvl w:val="0"/>
        <w:rPr>
          <w:rFonts w:ascii="Arial" w:eastAsia="Times New Roman" w:hAnsi="Arial" w:cs="Arial"/>
          <w:sz w:val="28"/>
          <w:szCs w:val="28"/>
        </w:rPr>
      </w:pPr>
      <w:r w:rsidRPr="00054BAB">
        <w:rPr>
          <w:rFonts w:ascii="Arial" w:eastAsia="Times New Roman" w:hAnsi="Arial" w:cs="Arial"/>
          <w:sz w:val="28"/>
          <w:szCs w:val="28"/>
        </w:rPr>
        <w:t>Rob Marlowe</w:t>
      </w:r>
      <w:r>
        <w:rPr>
          <w:rFonts w:ascii="Arial" w:eastAsia="Times New Roman" w:hAnsi="Arial" w:cs="Arial"/>
          <w:sz w:val="28"/>
          <w:szCs w:val="28"/>
        </w:rPr>
        <w:t>, Board Chair</w:t>
      </w:r>
    </w:p>
    <w:p w:rsidR="00D14865" w:rsidRPr="00AC544F" w:rsidRDefault="00D14865" w:rsidP="00D14865">
      <w:pPr>
        <w:spacing w:after="0" w:line="240" w:lineRule="auto"/>
        <w:outlineLvl w:val="0"/>
        <w:rPr>
          <w:rFonts w:ascii="Arial" w:eastAsia="Times New Roman" w:hAnsi="Arial" w:cs="Arial"/>
          <w:sz w:val="28"/>
          <w:szCs w:val="28"/>
        </w:rPr>
      </w:pPr>
      <w:r w:rsidRPr="00AC544F">
        <w:rPr>
          <w:rFonts w:ascii="Arial" w:eastAsia="Times New Roman" w:hAnsi="Arial" w:cs="Arial"/>
          <w:sz w:val="28"/>
          <w:szCs w:val="28"/>
        </w:rPr>
        <w:t>Elizabeth Rugg, Executive Director</w:t>
      </w:r>
    </w:p>
    <w:p w:rsidR="005466B3" w:rsidRPr="00AC544F" w:rsidRDefault="00D14865" w:rsidP="00D14865">
      <w:pPr>
        <w:spacing w:after="0" w:line="240" w:lineRule="auto"/>
        <w:outlineLvl w:val="0"/>
        <w:rPr>
          <w:rFonts w:ascii="Arial" w:eastAsia="Times New Roman" w:hAnsi="Arial" w:cs="Arial"/>
          <w:sz w:val="28"/>
          <w:szCs w:val="28"/>
        </w:rPr>
      </w:pPr>
      <w:r>
        <w:rPr>
          <w:rFonts w:ascii="Arial" w:eastAsia="Times New Roman" w:hAnsi="Arial" w:cs="Arial"/>
          <w:sz w:val="28"/>
          <w:szCs w:val="28"/>
        </w:rPr>
        <w:t>Naomi Ardjomand-Kermani, Ryan White Planning Manager</w:t>
      </w:r>
      <w:r w:rsidRPr="00AC544F">
        <w:rPr>
          <w:rFonts w:ascii="Arial" w:eastAsia="Times New Roman" w:hAnsi="Arial" w:cs="Arial"/>
          <w:sz w:val="28"/>
          <w:szCs w:val="28"/>
        </w:rPr>
        <w:t xml:space="preserve"> </w:t>
      </w:r>
      <w:r w:rsidR="005466B3" w:rsidRPr="00AC544F">
        <w:rPr>
          <w:rFonts w:ascii="Arial" w:eastAsia="Times New Roman" w:hAnsi="Arial" w:cs="Arial"/>
          <w:sz w:val="28"/>
          <w:szCs w:val="28"/>
        </w:rPr>
        <w:br w:type="page"/>
      </w:r>
      <w:r w:rsidR="005466B3" w:rsidRPr="00AC544F">
        <w:rPr>
          <w:rFonts w:ascii="Arial" w:eastAsia="Times New Roman" w:hAnsi="Arial" w:cs="Arial"/>
          <w:b/>
          <w:smallCaps/>
          <w:sz w:val="28"/>
          <w:szCs w:val="28"/>
        </w:rPr>
        <w:lastRenderedPageBreak/>
        <w:t>Who We Are</w:t>
      </w:r>
    </w:p>
    <w:p w:rsidR="005466B3" w:rsidRPr="00AC544F" w:rsidRDefault="005466B3" w:rsidP="005466B3">
      <w:pPr>
        <w:spacing w:after="0" w:line="240" w:lineRule="auto"/>
        <w:jc w:val="center"/>
        <w:outlineLvl w:val="0"/>
        <w:rPr>
          <w:rFonts w:ascii="Arial" w:eastAsia="Times New Roman" w:hAnsi="Arial" w:cs="Arial"/>
          <w:b/>
          <w:sz w:val="24"/>
          <w:szCs w:val="24"/>
        </w:rPr>
      </w:pPr>
    </w:p>
    <w:p w:rsidR="005466B3" w:rsidRPr="00AC544F" w:rsidRDefault="005466B3" w:rsidP="005466B3">
      <w:pPr>
        <w:spacing w:after="0" w:line="240" w:lineRule="auto"/>
        <w:jc w:val="both"/>
        <w:outlineLvl w:val="0"/>
        <w:rPr>
          <w:rFonts w:ascii="Arial" w:eastAsia="Times New Roman" w:hAnsi="Arial" w:cs="Arial"/>
          <w:sz w:val="24"/>
          <w:szCs w:val="24"/>
        </w:rPr>
      </w:pPr>
      <w:r w:rsidRPr="00AC544F">
        <w:rPr>
          <w:rFonts w:ascii="Arial" w:eastAsia="Times New Roman" w:hAnsi="Arial" w:cs="Arial"/>
          <w:sz w:val="24"/>
          <w:szCs w:val="24"/>
        </w:rPr>
        <w:t xml:space="preserve">The health councils were created in 1983 by Florida Statute to identify, address and resolve health care issues of local concern.  Each health council is a private, non-profit organization governed by a Board of Directors.  The Board members are appointed by </w:t>
      </w:r>
      <w:smartTag w:uri="urn:schemas-microsoft-com:office:smarttags" w:element="place">
        <w:smartTag w:uri="urn:schemas-microsoft-com:office:smarttags" w:element="PlaceType">
          <w:r w:rsidRPr="00AC544F">
            <w:rPr>
              <w:rFonts w:ascii="Arial" w:eastAsia="Times New Roman" w:hAnsi="Arial" w:cs="Arial"/>
              <w:sz w:val="24"/>
              <w:szCs w:val="24"/>
            </w:rPr>
            <w:t>County</w:t>
          </w:r>
        </w:smartTag>
        <w:r w:rsidRPr="00AC544F">
          <w:rPr>
            <w:rFonts w:ascii="Arial" w:eastAsia="Times New Roman" w:hAnsi="Arial" w:cs="Arial"/>
            <w:sz w:val="24"/>
            <w:szCs w:val="24"/>
          </w:rPr>
          <w:t xml:space="preserve"> </w:t>
        </w:r>
        <w:smartTag w:uri="urn:schemas-microsoft-com:office:smarttags" w:element="PlaceName">
          <w:r w:rsidRPr="00AC544F">
            <w:rPr>
              <w:rFonts w:ascii="Arial" w:eastAsia="Times New Roman" w:hAnsi="Arial" w:cs="Arial"/>
              <w:sz w:val="24"/>
              <w:szCs w:val="24"/>
            </w:rPr>
            <w:t>Commissioners</w:t>
          </w:r>
        </w:smartTag>
      </w:smartTag>
      <w:r w:rsidRPr="00AC544F">
        <w:rPr>
          <w:rFonts w:ascii="Arial" w:eastAsia="Times New Roman" w:hAnsi="Arial" w:cs="Arial"/>
          <w:sz w:val="24"/>
          <w:szCs w:val="24"/>
        </w:rPr>
        <w:t xml:space="preserve"> to represent the concerns of health care consumers, providers and purchasers.</w:t>
      </w:r>
    </w:p>
    <w:p w:rsidR="005466B3" w:rsidRPr="00AC544F" w:rsidRDefault="005466B3" w:rsidP="005466B3">
      <w:pPr>
        <w:spacing w:after="0" w:line="240" w:lineRule="auto"/>
        <w:jc w:val="both"/>
        <w:outlineLvl w:val="0"/>
        <w:rPr>
          <w:rFonts w:ascii="Arial" w:eastAsia="Times New Roman" w:hAnsi="Arial" w:cs="Arial"/>
          <w:sz w:val="24"/>
          <w:szCs w:val="24"/>
        </w:rPr>
      </w:pPr>
    </w:p>
    <w:p w:rsidR="005466B3" w:rsidRPr="00AC544F" w:rsidRDefault="005466B3" w:rsidP="005466B3">
      <w:pPr>
        <w:spacing w:after="0" w:line="240" w:lineRule="auto"/>
        <w:jc w:val="both"/>
        <w:outlineLvl w:val="0"/>
        <w:rPr>
          <w:rFonts w:ascii="Arial" w:eastAsia="Times New Roman" w:hAnsi="Arial" w:cs="Arial"/>
          <w:sz w:val="24"/>
          <w:szCs w:val="24"/>
        </w:rPr>
      </w:pPr>
      <w:r w:rsidRPr="00AC544F">
        <w:rPr>
          <w:rFonts w:ascii="Arial" w:eastAsia="Times New Roman" w:hAnsi="Arial" w:cs="Arial"/>
          <w:sz w:val="24"/>
          <w:szCs w:val="24"/>
        </w:rPr>
        <w:t xml:space="preserve">The Suncoast Health Council, Inc. (SHC) serves </w:t>
      </w:r>
      <w:smartTag w:uri="urn:schemas-microsoft-com:office:smarttags" w:element="City">
        <w:smartTag w:uri="urn:schemas-microsoft-com:office:smarttags" w:element="place">
          <w:r w:rsidRPr="00AC544F">
            <w:rPr>
              <w:rFonts w:ascii="Arial" w:eastAsia="Times New Roman" w:hAnsi="Arial" w:cs="Arial"/>
              <w:sz w:val="24"/>
              <w:szCs w:val="24"/>
            </w:rPr>
            <w:t>Pasco</w:t>
          </w:r>
        </w:smartTag>
      </w:smartTag>
      <w:r w:rsidRPr="00AC544F">
        <w:rPr>
          <w:rFonts w:ascii="Arial" w:eastAsia="Times New Roman" w:hAnsi="Arial" w:cs="Arial"/>
          <w:sz w:val="24"/>
          <w:szCs w:val="24"/>
        </w:rPr>
        <w:t xml:space="preserve"> and Pinellas counties. The Council has extensive experience working with for-profit and non-profit agencies, public health organizations, consumers and professionals.  Collaboration and cooperation are critical to the success of our mission.</w:t>
      </w:r>
    </w:p>
    <w:p w:rsidR="005466B3" w:rsidRPr="00AC544F" w:rsidRDefault="005466B3" w:rsidP="005466B3">
      <w:pPr>
        <w:spacing w:after="0" w:line="240" w:lineRule="auto"/>
        <w:jc w:val="both"/>
        <w:outlineLvl w:val="0"/>
        <w:rPr>
          <w:rFonts w:ascii="Arial" w:eastAsia="Times New Roman" w:hAnsi="Arial" w:cs="Arial"/>
          <w:sz w:val="24"/>
          <w:szCs w:val="24"/>
        </w:rPr>
      </w:pPr>
    </w:p>
    <w:p w:rsidR="005466B3" w:rsidRPr="00AC544F" w:rsidRDefault="005466B3" w:rsidP="005466B3">
      <w:pPr>
        <w:spacing w:after="0" w:line="240" w:lineRule="auto"/>
        <w:jc w:val="both"/>
        <w:outlineLvl w:val="0"/>
        <w:rPr>
          <w:rFonts w:ascii="Arial" w:eastAsia="Times New Roman" w:hAnsi="Arial" w:cs="Arial"/>
          <w:sz w:val="24"/>
          <w:szCs w:val="24"/>
        </w:rPr>
      </w:pPr>
      <w:r w:rsidRPr="00AC544F">
        <w:rPr>
          <w:rFonts w:ascii="Arial" w:eastAsia="Times New Roman" w:hAnsi="Arial" w:cs="Arial"/>
          <w:sz w:val="24"/>
          <w:szCs w:val="24"/>
        </w:rPr>
        <w:t xml:space="preserve">We have three strategic goals: (1) support the accessibility of health care and social support systems through </w:t>
      </w:r>
      <w:r w:rsidRPr="00AC544F">
        <w:rPr>
          <w:rFonts w:ascii="Arial" w:eastAsia="Times New Roman" w:hAnsi="Arial" w:cs="Arial"/>
          <w:i/>
          <w:sz w:val="24"/>
          <w:szCs w:val="24"/>
        </w:rPr>
        <w:t>comprehensive health planning</w:t>
      </w:r>
      <w:r w:rsidRPr="00AC544F">
        <w:rPr>
          <w:rFonts w:ascii="Arial" w:eastAsia="Times New Roman" w:hAnsi="Arial" w:cs="Arial"/>
          <w:sz w:val="24"/>
          <w:szCs w:val="24"/>
        </w:rPr>
        <w:t xml:space="preserve">; (2) obtain and provide </w:t>
      </w:r>
      <w:r w:rsidRPr="00AC544F">
        <w:rPr>
          <w:rFonts w:ascii="Arial" w:eastAsia="Times New Roman" w:hAnsi="Arial" w:cs="Arial"/>
          <w:i/>
          <w:sz w:val="24"/>
          <w:szCs w:val="24"/>
        </w:rPr>
        <w:t xml:space="preserve">education </w:t>
      </w:r>
      <w:r w:rsidRPr="00AC544F">
        <w:rPr>
          <w:rFonts w:ascii="Arial" w:eastAsia="Times New Roman" w:hAnsi="Arial" w:cs="Arial"/>
          <w:sz w:val="24"/>
          <w:szCs w:val="24"/>
        </w:rPr>
        <w:t xml:space="preserve">about essential community health challenges and solutions; and (3) participate as collaborative partners to develop and sustain efficient and cost effective </w:t>
      </w:r>
      <w:r w:rsidRPr="00AC544F">
        <w:rPr>
          <w:rFonts w:ascii="Arial" w:eastAsia="Times New Roman" w:hAnsi="Arial" w:cs="Arial"/>
          <w:i/>
          <w:sz w:val="24"/>
          <w:szCs w:val="24"/>
        </w:rPr>
        <w:t>service delivery</w:t>
      </w:r>
      <w:r w:rsidRPr="00AC544F">
        <w:rPr>
          <w:rFonts w:ascii="Arial" w:eastAsia="Times New Roman" w:hAnsi="Arial" w:cs="Arial"/>
          <w:sz w:val="24"/>
          <w:szCs w:val="24"/>
        </w:rPr>
        <w:t xml:space="preserve"> systems.</w:t>
      </w:r>
    </w:p>
    <w:p w:rsidR="005466B3" w:rsidRPr="00AC544F" w:rsidRDefault="005466B3" w:rsidP="005466B3">
      <w:pPr>
        <w:spacing w:after="0" w:line="240" w:lineRule="auto"/>
        <w:outlineLvl w:val="0"/>
        <w:rPr>
          <w:rFonts w:ascii="Arial" w:eastAsia="Times New Roman" w:hAnsi="Arial" w:cs="Arial"/>
          <w:sz w:val="24"/>
          <w:szCs w:val="24"/>
        </w:rPr>
      </w:pPr>
    </w:p>
    <w:p w:rsidR="005466B3" w:rsidRPr="00C44FA7" w:rsidRDefault="005466B3" w:rsidP="005466B3">
      <w:pPr>
        <w:spacing w:after="0" w:line="240" w:lineRule="auto"/>
        <w:jc w:val="center"/>
        <w:outlineLvl w:val="0"/>
        <w:rPr>
          <w:rFonts w:ascii="Arial" w:eastAsia="Times New Roman" w:hAnsi="Arial" w:cs="Arial"/>
          <w:b/>
          <w:smallCaps/>
          <w:sz w:val="28"/>
          <w:szCs w:val="28"/>
        </w:rPr>
      </w:pPr>
      <w:r w:rsidRPr="00C44FA7">
        <w:rPr>
          <w:rFonts w:ascii="Arial" w:eastAsia="Times New Roman" w:hAnsi="Arial" w:cs="Arial"/>
          <w:b/>
          <w:smallCaps/>
          <w:sz w:val="28"/>
          <w:szCs w:val="28"/>
        </w:rPr>
        <w:t>Suncoast Health Council, Inc.</w:t>
      </w:r>
    </w:p>
    <w:p w:rsidR="005466B3" w:rsidRPr="00C44FA7" w:rsidRDefault="005466B3" w:rsidP="005466B3">
      <w:pPr>
        <w:spacing w:after="0" w:line="240" w:lineRule="auto"/>
        <w:jc w:val="center"/>
        <w:outlineLvl w:val="0"/>
        <w:rPr>
          <w:rFonts w:ascii="Arial" w:eastAsia="Times New Roman" w:hAnsi="Arial" w:cs="Arial"/>
          <w:b/>
          <w:smallCaps/>
          <w:sz w:val="28"/>
          <w:szCs w:val="28"/>
        </w:rPr>
      </w:pPr>
      <w:r w:rsidRPr="00C44FA7">
        <w:rPr>
          <w:rFonts w:ascii="Arial" w:eastAsia="Times New Roman" w:hAnsi="Arial" w:cs="Arial"/>
          <w:b/>
          <w:smallCaps/>
          <w:sz w:val="28"/>
          <w:szCs w:val="28"/>
        </w:rPr>
        <w:t>Board of Directors</w:t>
      </w:r>
    </w:p>
    <w:p w:rsidR="005466B3" w:rsidRPr="005466B3" w:rsidRDefault="005466B3" w:rsidP="005466B3">
      <w:pPr>
        <w:spacing w:after="0" w:line="240" w:lineRule="auto"/>
        <w:jc w:val="center"/>
        <w:outlineLvl w:val="0"/>
        <w:rPr>
          <w:rFonts w:ascii="Arial" w:eastAsia="Times New Roman" w:hAnsi="Arial" w:cs="Arial"/>
          <w:sz w:val="24"/>
          <w:szCs w:val="24"/>
          <w:highlight w:val="yellow"/>
        </w:rPr>
      </w:pPr>
    </w:p>
    <w:p w:rsidR="00C44FA7" w:rsidRPr="00C44FA7" w:rsidRDefault="00C44FA7" w:rsidP="00C44FA7">
      <w:pPr>
        <w:spacing w:after="0" w:line="240" w:lineRule="auto"/>
        <w:jc w:val="center"/>
        <w:outlineLvl w:val="0"/>
        <w:rPr>
          <w:rFonts w:ascii="Arial" w:eastAsia="Times New Roman" w:hAnsi="Arial" w:cs="Arial"/>
          <w:sz w:val="24"/>
          <w:szCs w:val="24"/>
        </w:rPr>
      </w:pPr>
      <w:r w:rsidRPr="00C44FA7">
        <w:rPr>
          <w:rFonts w:ascii="Arial" w:eastAsia="Times New Roman" w:hAnsi="Arial" w:cs="Arial"/>
          <w:sz w:val="24"/>
          <w:szCs w:val="24"/>
        </w:rPr>
        <w:t xml:space="preserve">Terri </w:t>
      </w:r>
      <w:proofErr w:type="spellStart"/>
      <w:r w:rsidRPr="00C44FA7">
        <w:rPr>
          <w:rFonts w:ascii="Arial" w:eastAsia="Times New Roman" w:hAnsi="Arial" w:cs="Arial"/>
          <w:sz w:val="24"/>
          <w:szCs w:val="24"/>
        </w:rPr>
        <w:t>Briseno</w:t>
      </w:r>
      <w:proofErr w:type="spellEnd"/>
    </w:p>
    <w:p w:rsidR="00C44FA7" w:rsidRPr="00C44FA7" w:rsidRDefault="00C44FA7" w:rsidP="00C44FA7">
      <w:pPr>
        <w:spacing w:after="0" w:line="240" w:lineRule="auto"/>
        <w:jc w:val="center"/>
        <w:outlineLvl w:val="0"/>
        <w:rPr>
          <w:rFonts w:ascii="Arial" w:eastAsia="Times New Roman" w:hAnsi="Arial" w:cs="Arial"/>
          <w:sz w:val="24"/>
          <w:szCs w:val="24"/>
        </w:rPr>
      </w:pPr>
      <w:r w:rsidRPr="00C44FA7">
        <w:rPr>
          <w:rFonts w:ascii="Arial" w:eastAsia="Times New Roman" w:hAnsi="Arial" w:cs="Arial"/>
          <w:sz w:val="24"/>
          <w:szCs w:val="24"/>
        </w:rPr>
        <w:t>Vonda Colquitt</w:t>
      </w:r>
    </w:p>
    <w:p w:rsidR="00C44FA7" w:rsidRPr="00C44FA7" w:rsidRDefault="00C44FA7" w:rsidP="00C44FA7">
      <w:pPr>
        <w:spacing w:after="0" w:line="240" w:lineRule="auto"/>
        <w:jc w:val="center"/>
        <w:outlineLvl w:val="0"/>
        <w:rPr>
          <w:rFonts w:ascii="Arial" w:eastAsia="Times New Roman" w:hAnsi="Arial" w:cs="Arial"/>
          <w:sz w:val="24"/>
          <w:szCs w:val="24"/>
        </w:rPr>
      </w:pPr>
      <w:r w:rsidRPr="00C44FA7">
        <w:rPr>
          <w:rFonts w:ascii="Arial" w:eastAsia="Times New Roman" w:hAnsi="Arial" w:cs="Arial"/>
          <w:sz w:val="24"/>
          <w:szCs w:val="24"/>
        </w:rPr>
        <w:t>Rob Marlowe, Acting Chair</w:t>
      </w:r>
    </w:p>
    <w:p w:rsidR="00C44FA7" w:rsidRPr="00C44FA7" w:rsidRDefault="00C44FA7" w:rsidP="00C44FA7">
      <w:pPr>
        <w:spacing w:after="0" w:line="240" w:lineRule="auto"/>
        <w:jc w:val="center"/>
        <w:outlineLvl w:val="0"/>
        <w:rPr>
          <w:rFonts w:ascii="Arial" w:eastAsia="Times New Roman" w:hAnsi="Arial" w:cs="Arial"/>
          <w:sz w:val="24"/>
          <w:szCs w:val="24"/>
        </w:rPr>
      </w:pPr>
      <w:r w:rsidRPr="00C44FA7">
        <w:rPr>
          <w:rFonts w:ascii="Arial" w:eastAsia="Times New Roman" w:hAnsi="Arial" w:cs="Arial"/>
          <w:sz w:val="24"/>
          <w:szCs w:val="24"/>
        </w:rPr>
        <w:t>Natasha Martin</w:t>
      </w:r>
    </w:p>
    <w:p w:rsidR="00C44FA7" w:rsidRDefault="00C44FA7" w:rsidP="00C44FA7">
      <w:pPr>
        <w:spacing w:after="0" w:line="240" w:lineRule="auto"/>
        <w:jc w:val="center"/>
        <w:outlineLvl w:val="0"/>
        <w:rPr>
          <w:rFonts w:ascii="Arial" w:eastAsia="Times New Roman" w:hAnsi="Arial" w:cs="Arial"/>
          <w:sz w:val="24"/>
          <w:szCs w:val="24"/>
        </w:rPr>
      </w:pPr>
      <w:r w:rsidRPr="00C44FA7">
        <w:rPr>
          <w:rFonts w:ascii="Arial" w:eastAsia="Times New Roman" w:hAnsi="Arial" w:cs="Arial"/>
          <w:sz w:val="24"/>
          <w:szCs w:val="24"/>
        </w:rPr>
        <w:t>Ginny Nelson</w:t>
      </w:r>
    </w:p>
    <w:p w:rsidR="003F428D" w:rsidRPr="00C44FA7" w:rsidRDefault="003F428D" w:rsidP="003F428D">
      <w:pPr>
        <w:spacing w:after="0" w:line="240" w:lineRule="auto"/>
        <w:jc w:val="center"/>
        <w:outlineLvl w:val="0"/>
        <w:rPr>
          <w:rFonts w:ascii="Arial" w:eastAsia="Times New Roman" w:hAnsi="Arial" w:cs="Arial"/>
          <w:sz w:val="24"/>
          <w:szCs w:val="24"/>
        </w:rPr>
      </w:pPr>
      <w:r w:rsidRPr="00C44FA7">
        <w:rPr>
          <w:rFonts w:ascii="Arial" w:eastAsia="Times New Roman" w:hAnsi="Arial" w:cs="Arial"/>
          <w:sz w:val="24"/>
          <w:szCs w:val="24"/>
        </w:rPr>
        <w:t xml:space="preserve">Nadine </w:t>
      </w:r>
      <w:proofErr w:type="spellStart"/>
      <w:r>
        <w:rPr>
          <w:rFonts w:ascii="Arial" w:eastAsia="Times New Roman" w:hAnsi="Arial" w:cs="Arial"/>
          <w:sz w:val="24"/>
          <w:szCs w:val="24"/>
        </w:rPr>
        <w:t>Nikeson</w:t>
      </w:r>
      <w:proofErr w:type="spellEnd"/>
    </w:p>
    <w:p w:rsidR="003F428D" w:rsidRDefault="003F428D" w:rsidP="00C44FA7">
      <w:pPr>
        <w:spacing w:after="0" w:line="240" w:lineRule="auto"/>
        <w:jc w:val="center"/>
        <w:outlineLvl w:val="0"/>
        <w:rPr>
          <w:rFonts w:ascii="Arial" w:eastAsia="Times New Roman" w:hAnsi="Arial" w:cs="Arial"/>
          <w:sz w:val="24"/>
          <w:szCs w:val="24"/>
        </w:rPr>
      </w:pPr>
      <w:r w:rsidRPr="00C44FA7">
        <w:rPr>
          <w:rFonts w:ascii="Arial" w:eastAsia="Times New Roman" w:hAnsi="Arial" w:cs="Arial"/>
          <w:sz w:val="24"/>
          <w:szCs w:val="24"/>
        </w:rPr>
        <w:t xml:space="preserve">Lillian </w:t>
      </w:r>
      <w:proofErr w:type="spellStart"/>
      <w:r w:rsidRPr="00C44FA7">
        <w:rPr>
          <w:rFonts w:ascii="Arial" w:eastAsia="Times New Roman" w:hAnsi="Arial" w:cs="Arial"/>
          <w:sz w:val="24"/>
          <w:szCs w:val="24"/>
        </w:rPr>
        <w:t>Okpaleke</w:t>
      </w:r>
      <w:proofErr w:type="spellEnd"/>
    </w:p>
    <w:p w:rsidR="003F428D" w:rsidRDefault="003F428D" w:rsidP="003F428D">
      <w:pPr>
        <w:spacing w:after="0" w:line="240" w:lineRule="auto"/>
        <w:jc w:val="center"/>
        <w:outlineLvl w:val="0"/>
        <w:rPr>
          <w:rFonts w:ascii="Arial" w:eastAsia="Times New Roman" w:hAnsi="Arial" w:cs="Arial"/>
          <w:sz w:val="24"/>
          <w:szCs w:val="24"/>
        </w:rPr>
      </w:pPr>
      <w:r>
        <w:rPr>
          <w:rFonts w:ascii="Arial" w:eastAsia="Times New Roman" w:hAnsi="Arial" w:cs="Arial"/>
          <w:sz w:val="24"/>
          <w:szCs w:val="24"/>
        </w:rPr>
        <w:t>Kimberly Price</w:t>
      </w:r>
    </w:p>
    <w:p w:rsidR="00C44FA7" w:rsidRPr="00C44FA7" w:rsidRDefault="00C44FA7" w:rsidP="00C44FA7">
      <w:pPr>
        <w:spacing w:after="0" w:line="240" w:lineRule="auto"/>
        <w:jc w:val="center"/>
        <w:outlineLvl w:val="0"/>
        <w:rPr>
          <w:rFonts w:ascii="Arial" w:eastAsia="Times New Roman" w:hAnsi="Arial" w:cs="Arial"/>
          <w:sz w:val="24"/>
          <w:szCs w:val="24"/>
        </w:rPr>
      </w:pPr>
      <w:r w:rsidRPr="00C44FA7">
        <w:rPr>
          <w:rFonts w:ascii="Arial" w:eastAsia="Times New Roman" w:hAnsi="Arial" w:cs="Arial"/>
          <w:sz w:val="24"/>
          <w:szCs w:val="24"/>
        </w:rPr>
        <w:t>Patricia Quigley, MD</w:t>
      </w:r>
    </w:p>
    <w:p w:rsidR="00C44FA7" w:rsidRPr="00C44FA7" w:rsidRDefault="007E0DF7" w:rsidP="00C44FA7">
      <w:pPr>
        <w:spacing w:after="0" w:line="240" w:lineRule="auto"/>
        <w:jc w:val="center"/>
        <w:outlineLvl w:val="0"/>
        <w:rPr>
          <w:rFonts w:ascii="Arial" w:eastAsia="Times New Roman" w:hAnsi="Arial" w:cs="Arial"/>
          <w:sz w:val="24"/>
          <w:szCs w:val="24"/>
        </w:rPr>
      </w:pPr>
      <w:proofErr w:type="spellStart"/>
      <w:r>
        <w:rPr>
          <w:rFonts w:ascii="Arial" w:eastAsia="Times New Roman" w:hAnsi="Arial" w:cs="Arial"/>
          <w:sz w:val="24"/>
          <w:szCs w:val="24"/>
        </w:rPr>
        <w:t>Louanne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Saraga</w:t>
      </w:r>
      <w:proofErr w:type="spellEnd"/>
      <w:r>
        <w:rPr>
          <w:rFonts w:ascii="Arial" w:eastAsia="Times New Roman" w:hAnsi="Arial" w:cs="Arial"/>
          <w:sz w:val="24"/>
          <w:szCs w:val="24"/>
        </w:rPr>
        <w:t>-</w:t>
      </w:r>
      <w:r w:rsidR="00C44FA7" w:rsidRPr="00C44FA7">
        <w:rPr>
          <w:rFonts w:ascii="Arial" w:eastAsia="Times New Roman" w:hAnsi="Arial" w:cs="Arial"/>
          <w:sz w:val="24"/>
          <w:szCs w:val="24"/>
        </w:rPr>
        <w:t>Walters</w:t>
      </w:r>
    </w:p>
    <w:p w:rsidR="005466B3" w:rsidRDefault="00C44FA7" w:rsidP="00C44FA7">
      <w:pPr>
        <w:spacing w:after="0" w:line="240" w:lineRule="auto"/>
        <w:jc w:val="center"/>
        <w:outlineLvl w:val="0"/>
        <w:rPr>
          <w:rFonts w:ascii="Arial" w:eastAsia="Times New Roman" w:hAnsi="Arial" w:cs="Arial"/>
          <w:sz w:val="24"/>
          <w:szCs w:val="24"/>
        </w:rPr>
      </w:pPr>
      <w:r w:rsidRPr="00C44FA7">
        <w:rPr>
          <w:rFonts w:ascii="Arial" w:eastAsia="Times New Roman" w:hAnsi="Arial" w:cs="Arial"/>
          <w:sz w:val="24"/>
          <w:szCs w:val="24"/>
        </w:rPr>
        <w:t>Jared Tur</w:t>
      </w:r>
    </w:p>
    <w:p w:rsidR="00C44FA7" w:rsidRPr="00AC544F" w:rsidRDefault="00C44FA7" w:rsidP="00C44FA7">
      <w:pPr>
        <w:spacing w:after="0" w:line="240" w:lineRule="auto"/>
        <w:jc w:val="center"/>
        <w:outlineLvl w:val="0"/>
        <w:rPr>
          <w:rFonts w:ascii="Arial" w:eastAsia="Times New Roman" w:hAnsi="Arial" w:cs="Arial"/>
          <w:sz w:val="24"/>
          <w:szCs w:val="24"/>
        </w:rPr>
      </w:pPr>
    </w:p>
    <w:p w:rsidR="005466B3" w:rsidRPr="00AC544F" w:rsidRDefault="005466B3" w:rsidP="005466B3">
      <w:pPr>
        <w:spacing w:after="0" w:line="240" w:lineRule="auto"/>
        <w:jc w:val="center"/>
        <w:outlineLvl w:val="0"/>
        <w:rPr>
          <w:rFonts w:ascii="Arial" w:eastAsia="Times New Roman" w:hAnsi="Arial" w:cs="Arial"/>
          <w:b/>
          <w:smallCaps/>
          <w:sz w:val="28"/>
          <w:szCs w:val="28"/>
        </w:rPr>
      </w:pPr>
      <w:r w:rsidRPr="00AC544F">
        <w:rPr>
          <w:rFonts w:ascii="Arial" w:eastAsia="Times New Roman" w:hAnsi="Arial" w:cs="Arial"/>
          <w:b/>
          <w:smallCaps/>
          <w:sz w:val="28"/>
          <w:szCs w:val="28"/>
        </w:rPr>
        <w:t>To Learn More About the Health Council</w:t>
      </w:r>
    </w:p>
    <w:p w:rsidR="005466B3" w:rsidRPr="00AC544F" w:rsidRDefault="005466B3" w:rsidP="005466B3">
      <w:pPr>
        <w:spacing w:after="0" w:line="240" w:lineRule="auto"/>
        <w:jc w:val="center"/>
        <w:outlineLvl w:val="0"/>
        <w:rPr>
          <w:rFonts w:ascii="Arial" w:eastAsia="Times New Roman" w:hAnsi="Arial" w:cs="Arial"/>
          <w:b/>
          <w:smallCaps/>
          <w:sz w:val="24"/>
          <w:szCs w:val="24"/>
        </w:rPr>
      </w:pPr>
    </w:p>
    <w:p w:rsidR="005466B3" w:rsidRPr="00AC544F" w:rsidRDefault="005466B3" w:rsidP="005466B3">
      <w:pPr>
        <w:spacing w:after="0" w:line="240" w:lineRule="auto"/>
        <w:jc w:val="center"/>
        <w:outlineLvl w:val="0"/>
        <w:rPr>
          <w:rFonts w:ascii="Arial" w:eastAsia="Times New Roman" w:hAnsi="Arial" w:cs="Arial"/>
          <w:sz w:val="24"/>
          <w:szCs w:val="24"/>
        </w:rPr>
      </w:pPr>
      <w:r w:rsidRPr="00AC544F">
        <w:rPr>
          <w:rFonts w:ascii="Arial" w:eastAsia="Times New Roman" w:hAnsi="Arial" w:cs="Arial"/>
          <w:sz w:val="24"/>
          <w:szCs w:val="24"/>
        </w:rPr>
        <w:t>Visit our website</w:t>
      </w:r>
      <w:r w:rsidRPr="00AC544F">
        <w:rPr>
          <w:rFonts w:ascii="Arial" w:eastAsia="Times New Roman" w:hAnsi="Arial" w:cs="Arial"/>
          <w:smallCaps/>
          <w:sz w:val="24"/>
          <w:szCs w:val="24"/>
        </w:rPr>
        <w:t xml:space="preserve"> - </w:t>
      </w:r>
      <w:r w:rsidRPr="00AC544F">
        <w:rPr>
          <w:rFonts w:ascii="Arial" w:eastAsia="Times New Roman" w:hAnsi="Arial" w:cs="Arial"/>
          <w:sz w:val="24"/>
          <w:szCs w:val="24"/>
        </w:rPr>
        <w:t>www.SuncoastHealthCouncil.org</w:t>
      </w:r>
    </w:p>
    <w:p w:rsidR="005466B3" w:rsidRPr="00AC544F" w:rsidRDefault="005466B3" w:rsidP="005466B3">
      <w:pPr>
        <w:spacing w:after="0" w:line="240" w:lineRule="auto"/>
        <w:jc w:val="center"/>
        <w:outlineLvl w:val="0"/>
        <w:rPr>
          <w:rFonts w:ascii="Arial" w:eastAsia="Times New Roman" w:hAnsi="Arial" w:cs="Arial"/>
          <w:sz w:val="24"/>
          <w:szCs w:val="24"/>
        </w:rPr>
      </w:pPr>
    </w:p>
    <w:p w:rsidR="005466B3" w:rsidRPr="00AC544F" w:rsidRDefault="005466B3" w:rsidP="005466B3">
      <w:pPr>
        <w:spacing w:after="0" w:line="240" w:lineRule="auto"/>
        <w:jc w:val="center"/>
        <w:outlineLvl w:val="0"/>
        <w:rPr>
          <w:rFonts w:ascii="Arial" w:eastAsia="Times New Roman" w:hAnsi="Arial" w:cs="Arial"/>
          <w:sz w:val="24"/>
          <w:szCs w:val="24"/>
        </w:rPr>
      </w:pPr>
      <w:r w:rsidRPr="00AC544F">
        <w:rPr>
          <w:rFonts w:ascii="Arial" w:eastAsia="Times New Roman" w:hAnsi="Arial" w:cs="Arial"/>
          <w:sz w:val="24"/>
          <w:szCs w:val="24"/>
        </w:rPr>
        <w:t>Or Contact Us:</w:t>
      </w:r>
    </w:p>
    <w:p w:rsidR="005466B3" w:rsidRPr="00AC544F" w:rsidRDefault="005466B3" w:rsidP="005466B3">
      <w:pPr>
        <w:spacing w:after="0" w:line="240" w:lineRule="auto"/>
        <w:jc w:val="center"/>
        <w:outlineLvl w:val="0"/>
        <w:rPr>
          <w:rFonts w:ascii="Arial" w:eastAsia="Times New Roman" w:hAnsi="Arial" w:cs="Arial"/>
          <w:sz w:val="24"/>
          <w:szCs w:val="24"/>
        </w:rPr>
      </w:pPr>
    </w:p>
    <w:p w:rsidR="005466B3" w:rsidRPr="00AC544F" w:rsidRDefault="005466B3" w:rsidP="005466B3">
      <w:pPr>
        <w:spacing w:after="0" w:line="240" w:lineRule="auto"/>
        <w:jc w:val="center"/>
        <w:outlineLvl w:val="0"/>
        <w:rPr>
          <w:rFonts w:ascii="Arial" w:eastAsia="Times New Roman" w:hAnsi="Arial" w:cs="Arial"/>
          <w:sz w:val="24"/>
          <w:szCs w:val="24"/>
        </w:rPr>
      </w:pPr>
      <w:r w:rsidRPr="00AC544F">
        <w:rPr>
          <w:rFonts w:ascii="Arial" w:eastAsia="Times New Roman" w:hAnsi="Arial" w:cs="Arial"/>
          <w:sz w:val="24"/>
          <w:szCs w:val="24"/>
        </w:rPr>
        <w:t>Suncoast Health Council, Inc.</w:t>
      </w:r>
    </w:p>
    <w:p w:rsidR="005466B3" w:rsidRPr="00AC544F" w:rsidRDefault="005466B3" w:rsidP="005466B3">
      <w:pPr>
        <w:spacing w:after="0" w:line="240" w:lineRule="auto"/>
        <w:jc w:val="center"/>
        <w:outlineLvl w:val="0"/>
        <w:rPr>
          <w:rFonts w:ascii="Arial" w:eastAsia="Times New Roman" w:hAnsi="Arial" w:cs="Arial"/>
          <w:sz w:val="24"/>
          <w:szCs w:val="24"/>
        </w:rPr>
      </w:pPr>
      <w:smartTag w:uri="urn:schemas-microsoft-com:office:smarttags" w:element="Street">
        <w:smartTag w:uri="urn:schemas-microsoft-com:office:smarttags" w:element="address">
          <w:r w:rsidRPr="00AC544F">
            <w:rPr>
              <w:rFonts w:ascii="Arial" w:eastAsia="Times New Roman" w:hAnsi="Arial" w:cs="Arial"/>
              <w:sz w:val="24"/>
              <w:szCs w:val="24"/>
            </w:rPr>
            <w:t xml:space="preserve">9600 </w:t>
          </w:r>
          <w:proofErr w:type="spellStart"/>
          <w:r w:rsidRPr="00AC544F">
            <w:rPr>
              <w:rFonts w:ascii="Arial" w:eastAsia="Times New Roman" w:hAnsi="Arial" w:cs="Arial"/>
              <w:sz w:val="24"/>
              <w:szCs w:val="24"/>
            </w:rPr>
            <w:t>Koger</w:t>
          </w:r>
          <w:proofErr w:type="spellEnd"/>
          <w:r w:rsidRPr="00AC544F">
            <w:rPr>
              <w:rFonts w:ascii="Arial" w:eastAsia="Times New Roman" w:hAnsi="Arial" w:cs="Arial"/>
              <w:sz w:val="24"/>
              <w:szCs w:val="24"/>
            </w:rPr>
            <w:t xml:space="preserve"> Blvd., Suite 221</w:t>
          </w:r>
        </w:smartTag>
      </w:smartTag>
    </w:p>
    <w:p w:rsidR="005466B3" w:rsidRPr="00AC544F" w:rsidRDefault="005466B3" w:rsidP="005466B3">
      <w:pPr>
        <w:spacing w:after="0" w:line="240" w:lineRule="auto"/>
        <w:jc w:val="center"/>
        <w:outlineLvl w:val="0"/>
        <w:rPr>
          <w:rFonts w:ascii="Arial" w:eastAsia="Times New Roman" w:hAnsi="Arial" w:cs="Arial"/>
          <w:sz w:val="24"/>
          <w:szCs w:val="24"/>
        </w:rPr>
      </w:pPr>
      <w:smartTag w:uri="urn:schemas-microsoft-com:office:smarttags" w:element="place">
        <w:smartTag w:uri="urn:schemas-microsoft-com:office:smarttags" w:element="City">
          <w:r w:rsidRPr="00AC544F">
            <w:rPr>
              <w:rFonts w:ascii="Arial" w:eastAsia="Times New Roman" w:hAnsi="Arial" w:cs="Arial"/>
              <w:sz w:val="24"/>
              <w:szCs w:val="24"/>
            </w:rPr>
            <w:t>St. Petersburg</w:t>
          </w:r>
        </w:smartTag>
        <w:r w:rsidRPr="00AC544F">
          <w:rPr>
            <w:rFonts w:ascii="Arial" w:eastAsia="Times New Roman" w:hAnsi="Arial" w:cs="Arial"/>
            <w:sz w:val="24"/>
            <w:szCs w:val="24"/>
          </w:rPr>
          <w:t xml:space="preserve">, </w:t>
        </w:r>
        <w:smartTag w:uri="urn:schemas-microsoft-com:office:smarttags" w:element="State">
          <w:r w:rsidRPr="00AC544F">
            <w:rPr>
              <w:rFonts w:ascii="Arial" w:eastAsia="Times New Roman" w:hAnsi="Arial" w:cs="Arial"/>
              <w:sz w:val="24"/>
              <w:szCs w:val="24"/>
            </w:rPr>
            <w:t>FL</w:t>
          </w:r>
        </w:smartTag>
        <w:r w:rsidRPr="00AC544F">
          <w:rPr>
            <w:rFonts w:ascii="Arial" w:eastAsia="Times New Roman" w:hAnsi="Arial" w:cs="Arial"/>
            <w:sz w:val="24"/>
            <w:szCs w:val="24"/>
          </w:rPr>
          <w:t xml:space="preserve">  </w:t>
        </w:r>
        <w:smartTag w:uri="urn:schemas-microsoft-com:office:smarttags" w:element="PostalCode">
          <w:r w:rsidRPr="00AC544F">
            <w:rPr>
              <w:rFonts w:ascii="Arial" w:eastAsia="Times New Roman" w:hAnsi="Arial" w:cs="Arial"/>
              <w:sz w:val="24"/>
              <w:szCs w:val="24"/>
            </w:rPr>
            <w:t>33702</w:t>
          </w:r>
        </w:smartTag>
      </w:smartTag>
    </w:p>
    <w:p w:rsidR="005466B3" w:rsidRPr="00AC544F" w:rsidRDefault="005466B3" w:rsidP="005466B3">
      <w:pPr>
        <w:spacing w:after="0" w:line="240" w:lineRule="auto"/>
        <w:jc w:val="center"/>
        <w:outlineLvl w:val="0"/>
        <w:rPr>
          <w:rFonts w:ascii="Arial" w:eastAsia="Times New Roman" w:hAnsi="Arial" w:cs="Arial"/>
          <w:sz w:val="24"/>
          <w:szCs w:val="24"/>
        </w:rPr>
      </w:pPr>
      <w:r w:rsidRPr="00AC544F">
        <w:rPr>
          <w:rFonts w:ascii="Arial" w:eastAsia="Times New Roman" w:hAnsi="Arial" w:cs="Arial"/>
          <w:sz w:val="24"/>
          <w:szCs w:val="24"/>
        </w:rPr>
        <w:t>727-217-7070</w:t>
      </w:r>
    </w:p>
    <w:p w:rsidR="005466B3" w:rsidRPr="00AC544F" w:rsidRDefault="005466B3" w:rsidP="005466B3">
      <w:pPr>
        <w:spacing w:after="0" w:line="240" w:lineRule="auto"/>
        <w:jc w:val="center"/>
        <w:outlineLvl w:val="0"/>
        <w:rPr>
          <w:rFonts w:ascii="Arial" w:eastAsia="Times New Roman" w:hAnsi="Arial" w:cs="Arial"/>
          <w:sz w:val="24"/>
          <w:szCs w:val="24"/>
        </w:rPr>
        <w:sectPr w:rsidR="005466B3" w:rsidRPr="00AC544F" w:rsidSect="00467B4C">
          <w:headerReference w:type="default" r:id="rId8"/>
          <w:footerReference w:type="default" r:id="rId9"/>
          <w:pgSz w:w="12240" w:h="15840"/>
          <w:pgMar w:top="1440" w:right="1440" w:bottom="1440" w:left="1440" w:header="720" w:footer="720" w:gutter="0"/>
          <w:pgNumType w:start="1"/>
          <w:cols w:space="720"/>
          <w:docGrid w:linePitch="360"/>
        </w:sectPr>
      </w:pPr>
      <w:r w:rsidRPr="00AC544F">
        <w:rPr>
          <w:rFonts w:ascii="Arial" w:eastAsia="Times New Roman" w:hAnsi="Arial" w:cs="Arial"/>
          <w:sz w:val="24"/>
          <w:szCs w:val="24"/>
        </w:rPr>
        <w:t>727-570-3033 (Fax)</w:t>
      </w:r>
    </w:p>
    <w:p w:rsidR="005466B3" w:rsidRPr="00AC544F" w:rsidRDefault="005466B3" w:rsidP="005466B3">
      <w:pPr>
        <w:widowControl w:val="0"/>
        <w:autoSpaceDE w:val="0"/>
        <w:autoSpaceDN w:val="0"/>
        <w:adjustRightInd w:val="0"/>
        <w:spacing w:after="0" w:line="240" w:lineRule="auto"/>
        <w:jc w:val="center"/>
        <w:rPr>
          <w:rFonts w:ascii="Arial" w:eastAsia="Times New Roman" w:hAnsi="Arial" w:cs="Arial"/>
          <w:color w:val="000000"/>
          <w:w w:val="97"/>
          <w:sz w:val="24"/>
          <w:szCs w:val="24"/>
        </w:rPr>
      </w:pPr>
      <w:r w:rsidRPr="00AC544F">
        <w:rPr>
          <w:rFonts w:ascii="Arial" w:eastAsia="Times New Roman" w:hAnsi="Arial" w:cs="Arial"/>
          <w:noProof/>
          <w:color w:val="000000"/>
          <w:w w:val="97"/>
          <w:sz w:val="24"/>
          <w:szCs w:val="24"/>
        </w:rPr>
        <w:lastRenderedPageBreak/>
        <w:drawing>
          <wp:inline distT="0" distB="0" distL="0" distR="0" wp14:anchorId="57FC0B72" wp14:editId="7B4FF5D2">
            <wp:extent cx="1323975" cy="14859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1485900"/>
                    </a:xfrm>
                    <a:prstGeom prst="rect">
                      <a:avLst/>
                    </a:prstGeom>
                    <a:noFill/>
                    <a:ln>
                      <a:noFill/>
                    </a:ln>
                  </pic:spPr>
                </pic:pic>
              </a:graphicData>
            </a:graphic>
          </wp:inline>
        </w:drawing>
      </w:r>
    </w:p>
    <w:p w:rsidR="005466B3" w:rsidRPr="00AC544F" w:rsidRDefault="005466B3" w:rsidP="005466B3">
      <w:pPr>
        <w:widowControl w:val="0"/>
        <w:autoSpaceDE w:val="0"/>
        <w:autoSpaceDN w:val="0"/>
        <w:adjustRightInd w:val="0"/>
        <w:spacing w:after="0" w:line="240" w:lineRule="auto"/>
        <w:jc w:val="center"/>
        <w:rPr>
          <w:rFonts w:ascii="Arial" w:eastAsia="Times New Roman" w:hAnsi="Arial" w:cs="Arial"/>
          <w:color w:val="000000"/>
          <w:w w:val="97"/>
          <w:sz w:val="24"/>
          <w:szCs w:val="24"/>
        </w:rPr>
      </w:pPr>
    </w:p>
    <w:p w:rsidR="005466B3" w:rsidRPr="00AC544F" w:rsidRDefault="005466B3" w:rsidP="005466B3">
      <w:pPr>
        <w:widowControl w:val="0"/>
        <w:autoSpaceDE w:val="0"/>
        <w:autoSpaceDN w:val="0"/>
        <w:adjustRightInd w:val="0"/>
        <w:spacing w:after="0" w:line="240" w:lineRule="auto"/>
        <w:jc w:val="center"/>
        <w:rPr>
          <w:rFonts w:ascii="Arial" w:eastAsia="Times New Roman" w:hAnsi="Arial" w:cs="Arial"/>
          <w:b/>
          <w:bCs/>
          <w:color w:val="000000"/>
          <w:w w:val="97"/>
          <w:sz w:val="24"/>
          <w:szCs w:val="24"/>
        </w:rPr>
      </w:pPr>
      <w:r w:rsidRPr="00AC544F">
        <w:rPr>
          <w:rFonts w:ascii="Arial" w:eastAsia="Times New Roman" w:hAnsi="Arial" w:cs="Arial"/>
          <w:b/>
          <w:bCs/>
          <w:color w:val="000000"/>
          <w:w w:val="97"/>
          <w:sz w:val="24"/>
          <w:szCs w:val="24"/>
        </w:rPr>
        <w:t>WEST CENTRAL FLORIDA RYAN WHITE CARE COUNCIL</w:t>
      </w:r>
    </w:p>
    <w:p w:rsidR="005466B3" w:rsidRPr="00AC544F" w:rsidRDefault="005466B3" w:rsidP="005466B3">
      <w:pPr>
        <w:widowControl w:val="0"/>
        <w:autoSpaceDE w:val="0"/>
        <w:autoSpaceDN w:val="0"/>
        <w:adjustRightInd w:val="0"/>
        <w:spacing w:after="0" w:line="240" w:lineRule="auto"/>
        <w:jc w:val="center"/>
        <w:rPr>
          <w:rFonts w:ascii="Arial" w:eastAsia="Times New Roman" w:hAnsi="Arial" w:cs="Arial"/>
          <w:b/>
          <w:bCs/>
          <w:color w:val="000000"/>
          <w:w w:val="97"/>
          <w:sz w:val="24"/>
          <w:szCs w:val="24"/>
        </w:rPr>
      </w:pPr>
    </w:p>
    <w:p w:rsidR="005466B3" w:rsidRPr="00AC544F" w:rsidRDefault="005466B3" w:rsidP="005466B3">
      <w:pPr>
        <w:widowControl w:val="0"/>
        <w:autoSpaceDE w:val="0"/>
        <w:autoSpaceDN w:val="0"/>
        <w:adjustRightInd w:val="0"/>
        <w:spacing w:after="0" w:line="240" w:lineRule="auto"/>
        <w:jc w:val="center"/>
        <w:rPr>
          <w:rFonts w:ascii="Arial" w:eastAsia="Times New Roman" w:hAnsi="Arial" w:cs="Arial"/>
          <w:b/>
          <w:bCs/>
          <w:color w:val="000000"/>
          <w:w w:val="97"/>
          <w:sz w:val="24"/>
          <w:szCs w:val="24"/>
        </w:rPr>
      </w:pPr>
    </w:p>
    <w:p w:rsidR="005466B3" w:rsidRPr="00AC544F" w:rsidRDefault="005466B3" w:rsidP="005466B3">
      <w:pPr>
        <w:widowControl w:val="0"/>
        <w:autoSpaceDE w:val="0"/>
        <w:autoSpaceDN w:val="0"/>
        <w:adjustRightInd w:val="0"/>
        <w:spacing w:after="0" w:line="240" w:lineRule="auto"/>
        <w:jc w:val="center"/>
        <w:rPr>
          <w:rFonts w:ascii="Arial" w:eastAsia="Times New Roman" w:hAnsi="Arial" w:cs="Arial"/>
          <w:color w:val="000000"/>
          <w:w w:val="97"/>
          <w:sz w:val="24"/>
          <w:szCs w:val="24"/>
        </w:rPr>
      </w:pPr>
      <w:r w:rsidRPr="00AC544F">
        <w:rPr>
          <w:rFonts w:ascii="Arial" w:eastAsia="Times New Roman" w:hAnsi="Arial" w:cs="Arial"/>
          <w:bCs/>
          <w:color w:val="000000"/>
          <w:w w:val="97"/>
          <w:sz w:val="24"/>
          <w:szCs w:val="24"/>
        </w:rPr>
        <w:t>Mission Statement</w:t>
      </w:r>
    </w:p>
    <w:p w:rsidR="005466B3" w:rsidRPr="00AC544F" w:rsidRDefault="005466B3" w:rsidP="005466B3">
      <w:pPr>
        <w:widowControl w:val="0"/>
        <w:autoSpaceDE w:val="0"/>
        <w:autoSpaceDN w:val="0"/>
        <w:adjustRightInd w:val="0"/>
        <w:spacing w:after="0" w:line="240" w:lineRule="auto"/>
        <w:jc w:val="center"/>
        <w:rPr>
          <w:rFonts w:ascii="Arial" w:eastAsia="Times New Roman" w:hAnsi="Arial" w:cs="Arial"/>
          <w:color w:val="000000"/>
          <w:w w:val="97"/>
          <w:sz w:val="24"/>
          <w:szCs w:val="24"/>
        </w:rPr>
      </w:pPr>
    </w:p>
    <w:p w:rsidR="005466B3" w:rsidRPr="00AC544F" w:rsidRDefault="005466B3" w:rsidP="005466B3">
      <w:pPr>
        <w:widowControl w:val="0"/>
        <w:autoSpaceDE w:val="0"/>
        <w:autoSpaceDN w:val="0"/>
        <w:adjustRightInd w:val="0"/>
        <w:spacing w:after="0" w:line="240" w:lineRule="auto"/>
        <w:jc w:val="center"/>
        <w:rPr>
          <w:rFonts w:ascii="Arial" w:eastAsia="Times New Roman" w:hAnsi="Arial" w:cs="Arial"/>
          <w:color w:val="000000"/>
          <w:w w:val="97"/>
          <w:sz w:val="24"/>
          <w:szCs w:val="24"/>
        </w:rPr>
      </w:pPr>
      <w:r w:rsidRPr="00AC544F">
        <w:rPr>
          <w:rFonts w:ascii="Arial" w:eastAsia="Times New Roman" w:hAnsi="Arial" w:cs="Arial"/>
          <w:color w:val="000000"/>
          <w:w w:val="97"/>
          <w:sz w:val="24"/>
          <w:szCs w:val="24"/>
        </w:rPr>
        <w:t>We are a planning body that assesses needs, plans, allocates resources, and evaluates HIV/AIDS services to improve the lives of those infected and affected.</w:t>
      </w:r>
    </w:p>
    <w:p w:rsidR="005466B3" w:rsidRPr="00AC544F" w:rsidRDefault="005466B3" w:rsidP="005466B3">
      <w:pPr>
        <w:widowControl w:val="0"/>
        <w:autoSpaceDE w:val="0"/>
        <w:autoSpaceDN w:val="0"/>
        <w:adjustRightInd w:val="0"/>
        <w:spacing w:after="0" w:line="240" w:lineRule="auto"/>
        <w:rPr>
          <w:rFonts w:ascii="Arial" w:eastAsia="Times New Roman" w:hAnsi="Arial" w:cs="Arial"/>
          <w:color w:val="000000"/>
          <w:w w:val="97"/>
          <w:sz w:val="24"/>
          <w:szCs w:val="24"/>
        </w:rPr>
      </w:pPr>
    </w:p>
    <w:p w:rsidR="005466B3" w:rsidRPr="00AC544F" w:rsidRDefault="005466B3" w:rsidP="005466B3">
      <w:pPr>
        <w:widowControl w:val="0"/>
        <w:autoSpaceDE w:val="0"/>
        <w:autoSpaceDN w:val="0"/>
        <w:adjustRightInd w:val="0"/>
        <w:spacing w:after="0" w:line="240" w:lineRule="auto"/>
        <w:rPr>
          <w:rFonts w:ascii="Arial" w:eastAsia="Times New Roman" w:hAnsi="Arial" w:cs="Arial"/>
          <w:color w:val="000000"/>
          <w:w w:val="97"/>
          <w:sz w:val="24"/>
          <w:szCs w:val="24"/>
        </w:rPr>
      </w:pPr>
    </w:p>
    <w:p w:rsidR="005466B3" w:rsidRPr="00C44FA7"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C44FA7">
        <w:rPr>
          <w:rFonts w:ascii="Arial" w:eastAsia="Times New Roman" w:hAnsi="Arial" w:cs="Arial"/>
          <w:bCs/>
          <w:color w:val="000000"/>
          <w:w w:val="97"/>
          <w:sz w:val="24"/>
          <w:szCs w:val="24"/>
        </w:rPr>
        <w:t>Members</w:t>
      </w:r>
    </w:p>
    <w:p w:rsidR="005466B3" w:rsidRPr="00C44FA7"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p>
    <w:p w:rsidR="005466B3" w:rsidRPr="00C44FA7" w:rsidRDefault="005466B3" w:rsidP="005466B3">
      <w:pPr>
        <w:widowControl w:val="0"/>
        <w:autoSpaceDE w:val="0"/>
        <w:autoSpaceDN w:val="0"/>
        <w:adjustRightInd w:val="0"/>
        <w:spacing w:after="0" w:line="240" w:lineRule="auto"/>
        <w:rPr>
          <w:rFonts w:ascii="Arial" w:eastAsia="Times New Roman" w:hAnsi="Arial" w:cs="Arial"/>
          <w:bCs/>
          <w:color w:val="000000"/>
          <w:w w:val="97"/>
          <w:sz w:val="24"/>
          <w:szCs w:val="24"/>
        </w:rPr>
      </w:pPr>
    </w:p>
    <w:p w:rsidR="005466B3" w:rsidRPr="00C44FA7"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sectPr w:rsidR="005466B3" w:rsidRPr="00C44FA7" w:rsidSect="00156703">
          <w:pgSz w:w="12240" w:h="15840" w:code="1"/>
          <w:pgMar w:top="720" w:right="1008" w:bottom="720" w:left="1008" w:header="720" w:footer="720" w:gutter="0"/>
          <w:pgNumType w:start="1" w:chapSep="period"/>
          <w:cols w:space="720"/>
          <w:noEndnote/>
          <w:docGrid w:linePitch="246"/>
        </w:sectPr>
      </w:pPr>
    </w:p>
    <w:p w:rsidR="005466B3" w:rsidRPr="00C44FA7"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C44FA7">
        <w:rPr>
          <w:rFonts w:ascii="Arial" w:eastAsia="Times New Roman" w:hAnsi="Arial" w:cs="Arial"/>
          <w:bCs/>
          <w:color w:val="000000"/>
          <w:w w:val="97"/>
          <w:sz w:val="24"/>
          <w:szCs w:val="24"/>
        </w:rPr>
        <w:lastRenderedPageBreak/>
        <w:t xml:space="preserve">Lisa </w:t>
      </w:r>
      <w:proofErr w:type="spellStart"/>
      <w:r w:rsidRPr="00C44FA7">
        <w:rPr>
          <w:rFonts w:ascii="Arial" w:eastAsia="Times New Roman" w:hAnsi="Arial" w:cs="Arial"/>
          <w:bCs/>
          <w:color w:val="000000"/>
          <w:w w:val="97"/>
          <w:sz w:val="24"/>
          <w:szCs w:val="24"/>
        </w:rPr>
        <w:t>Conder</w:t>
      </w:r>
      <w:proofErr w:type="spellEnd"/>
    </w:p>
    <w:p w:rsidR="005466B3" w:rsidRPr="00C44FA7"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C44FA7">
        <w:rPr>
          <w:rFonts w:ascii="Arial" w:eastAsia="Times New Roman" w:hAnsi="Arial" w:cs="Arial"/>
          <w:bCs/>
          <w:color w:val="000000"/>
          <w:w w:val="97"/>
          <w:sz w:val="24"/>
          <w:szCs w:val="24"/>
        </w:rPr>
        <w:t>Paula Delgado</w:t>
      </w:r>
    </w:p>
    <w:p w:rsidR="00C44FA7" w:rsidRDefault="00C44FA7"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C44FA7">
        <w:rPr>
          <w:rFonts w:ascii="Arial" w:eastAsia="Times New Roman" w:hAnsi="Arial" w:cs="Arial"/>
          <w:bCs/>
          <w:color w:val="000000"/>
          <w:w w:val="97"/>
          <w:sz w:val="24"/>
          <w:szCs w:val="24"/>
        </w:rPr>
        <w:t>Michael Dunn</w:t>
      </w:r>
    </w:p>
    <w:p w:rsidR="00EF2611" w:rsidRDefault="00EF2611"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Pr>
          <w:rFonts w:ascii="Arial" w:eastAsia="Times New Roman" w:hAnsi="Arial" w:cs="Arial"/>
          <w:bCs/>
          <w:color w:val="000000"/>
          <w:w w:val="97"/>
          <w:sz w:val="24"/>
          <w:szCs w:val="24"/>
        </w:rPr>
        <w:t xml:space="preserve">Leslie </w:t>
      </w:r>
      <w:proofErr w:type="spellStart"/>
      <w:r>
        <w:rPr>
          <w:rFonts w:ascii="Arial" w:eastAsia="Times New Roman" w:hAnsi="Arial" w:cs="Arial"/>
          <w:bCs/>
          <w:color w:val="000000"/>
          <w:w w:val="97"/>
          <w:sz w:val="24"/>
          <w:szCs w:val="24"/>
        </w:rPr>
        <w:t>Espinola</w:t>
      </w:r>
      <w:proofErr w:type="spellEnd"/>
    </w:p>
    <w:p w:rsidR="00EF2611" w:rsidRPr="00C44FA7" w:rsidRDefault="00EF2611"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Pr>
          <w:rFonts w:ascii="Arial" w:eastAsia="Times New Roman" w:hAnsi="Arial" w:cs="Arial"/>
          <w:bCs/>
          <w:color w:val="000000"/>
          <w:w w:val="97"/>
          <w:sz w:val="24"/>
          <w:szCs w:val="24"/>
        </w:rPr>
        <w:t>Nolan Finn</w:t>
      </w:r>
    </w:p>
    <w:p w:rsidR="005466B3" w:rsidRPr="00C44FA7"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C44FA7">
        <w:rPr>
          <w:rFonts w:ascii="Arial" w:eastAsia="Times New Roman" w:hAnsi="Arial" w:cs="Arial"/>
          <w:bCs/>
          <w:color w:val="000000"/>
          <w:w w:val="97"/>
          <w:sz w:val="24"/>
          <w:szCs w:val="24"/>
        </w:rPr>
        <w:t>Tonicia Freeman-Foster</w:t>
      </w:r>
    </w:p>
    <w:p w:rsidR="005466B3" w:rsidRPr="00C44FA7"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C44FA7">
        <w:rPr>
          <w:rFonts w:ascii="Arial" w:eastAsia="Times New Roman" w:hAnsi="Arial" w:cs="Arial"/>
          <w:bCs/>
          <w:color w:val="000000"/>
          <w:w w:val="97"/>
          <w:sz w:val="24"/>
          <w:szCs w:val="24"/>
        </w:rPr>
        <w:t>Kirsty Gutierrez</w:t>
      </w:r>
    </w:p>
    <w:p w:rsidR="00C44FA7" w:rsidRPr="00C44FA7" w:rsidRDefault="00C44FA7"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C44FA7">
        <w:rPr>
          <w:rFonts w:ascii="Arial" w:eastAsia="Times New Roman" w:hAnsi="Arial" w:cs="Arial"/>
          <w:bCs/>
          <w:color w:val="000000"/>
          <w:w w:val="97"/>
          <w:sz w:val="24"/>
          <w:szCs w:val="24"/>
        </w:rPr>
        <w:t>Kayon Henderson</w:t>
      </w:r>
    </w:p>
    <w:p w:rsidR="005466B3" w:rsidRPr="00C44FA7"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C44FA7">
        <w:rPr>
          <w:rFonts w:ascii="Arial" w:eastAsia="Times New Roman" w:hAnsi="Arial" w:cs="Arial"/>
          <w:bCs/>
          <w:color w:val="000000"/>
          <w:w w:val="97"/>
          <w:sz w:val="24"/>
          <w:szCs w:val="24"/>
        </w:rPr>
        <w:t>Charlie Hughes</w:t>
      </w:r>
    </w:p>
    <w:p w:rsidR="005466B3" w:rsidRPr="00C44FA7"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C44FA7">
        <w:rPr>
          <w:rFonts w:ascii="Arial" w:eastAsia="Times New Roman" w:hAnsi="Arial" w:cs="Arial"/>
          <w:bCs/>
          <w:color w:val="000000"/>
          <w:w w:val="97"/>
          <w:sz w:val="24"/>
          <w:szCs w:val="24"/>
        </w:rPr>
        <w:t>Joyce Johnson</w:t>
      </w:r>
    </w:p>
    <w:p w:rsidR="00C44FA7" w:rsidRPr="00C44FA7" w:rsidRDefault="00C44FA7"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C44FA7">
        <w:rPr>
          <w:rFonts w:ascii="Arial" w:eastAsia="Times New Roman" w:hAnsi="Arial" w:cs="Arial"/>
          <w:bCs/>
          <w:color w:val="000000"/>
          <w:w w:val="97"/>
          <w:sz w:val="24"/>
          <w:szCs w:val="24"/>
        </w:rPr>
        <w:t>Vincent Kaborycha</w:t>
      </w:r>
    </w:p>
    <w:p w:rsidR="005466B3" w:rsidRPr="00C44FA7"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C44FA7">
        <w:rPr>
          <w:rFonts w:ascii="Arial" w:eastAsia="Times New Roman" w:hAnsi="Arial" w:cs="Arial"/>
          <w:bCs/>
          <w:color w:val="000000"/>
          <w:w w:val="97"/>
          <w:sz w:val="24"/>
          <w:szCs w:val="24"/>
        </w:rPr>
        <w:t>Dave Konnerth</w:t>
      </w:r>
    </w:p>
    <w:p w:rsidR="005466B3" w:rsidRPr="00C44FA7"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C44FA7">
        <w:rPr>
          <w:rFonts w:ascii="Arial" w:eastAsia="Times New Roman" w:hAnsi="Arial" w:cs="Arial"/>
          <w:bCs/>
          <w:color w:val="000000"/>
          <w:w w:val="97"/>
          <w:sz w:val="24"/>
          <w:szCs w:val="24"/>
        </w:rPr>
        <w:lastRenderedPageBreak/>
        <w:t>Kamaria Laffrey</w:t>
      </w:r>
    </w:p>
    <w:p w:rsidR="00C44FA7" w:rsidRPr="00C44FA7" w:rsidRDefault="00C44FA7"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C44FA7">
        <w:rPr>
          <w:rFonts w:ascii="Arial" w:eastAsia="Times New Roman" w:hAnsi="Arial" w:cs="Arial"/>
          <w:bCs/>
          <w:color w:val="000000"/>
          <w:w w:val="97"/>
          <w:sz w:val="24"/>
          <w:szCs w:val="24"/>
        </w:rPr>
        <w:t>Charles Lee</w:t>
      </w:r>
    </w:p>
    <w:p w:rsidR="005466B3" w:rsidRPr="00C44FA7"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C44FA7">
        <w:rPr>
          <w:rFonts w:ascii="Arial" w:eastAsia="Times New Roman" w:hAnsi="Arial" w:cs="Arial"/>
          <w:bCs/>
          <w:color w:val="000000"/>
          <w:w w:val="97"/>
          <w:sz w:val="24"/>
          <w:szCs w:val="24"/>
        </w:rPr>
        <w:t>Maribel Martinez</w:t>
      </w:r>
    </w:p>
    <w:p w:rsidR="005466B3" w:rsidRPr="00C44FA7"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C44FA7">
        <w:rPr>
          <w:rFonts w:ascii="Arial" w:eastAsia="Times New Roman" w:hAnsi="Arial" w:cs="Arial"/>
          <w:bCs/>
          <w:color w:val="000000"/>
          <w:w w:val="97"/>
          <w:sz w:val="24"/>
          <w:szCs w:val="24"/>
        </w:rPr>
        <w:t>Bernard Messier</w:t>
      </w:r>
    </w:p>
    <w:p w:rsidR="005466B3" w:rsidRPr="00C44FA7"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C44FA7">
        <w:rPr>
          <w:rFonts w:ascii="Arial" w:eastAsia="Times New Roman" w:hAnsi="Arial" w:cs="Arial"/>
          <w:bCs/>
          <w:color w:val="000000"/>
          <w:w w:val="97"/>
          <w:sz w:val="24"/>
          <w:szCs w:val="24"/>
        </w:rPr>
        <w:t>Kimberly Molnar</w:t>
      </w:r>
    </w:p>
    <w:p w:rsidR="005466B3" w:rsidRPr="00C44FA7"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C44FA7">
        <w:rPr>
          <w:rFonts w:ascii="Arial" w:eastAsia="Times New Roman" w:hAnsi="Arial" w:cs="Arial"/>
          <w:bCs/>
          <w:color w:val="000000"/>
          <w:w w:val="97"/>
          <w:sz w:val="24"/>
          <w:szCs w:val="24"/>
        </w:rPr>
        <w:t>Guttenberg Pierre, Jr.</w:t>
      </w:r>
    </w:p>
    <w:p w:rsidR="00C44FA7" w:rsidRPr="00C44FA7" w:rsidRDefault="00C44FA7"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C44FA7">
        <w:rPr>
          <w:rFonts w:ascii="Arial" w:eastAsia="Times New Roman" w:hAnsi="Arial" w:cs="Arial"/>
          <w:bCs/>
          <w:color w:val="000000"/>
          <w:w w:val="97"/>
          <w:sz w:val="24"/>
          <w:szCs w:val="24"/>
        </w:rPr>
        <w:t>Veronica Proctor</w:t>
      </w:r>
    </w:p>
    <w:p w:rsidR="005466B3" w:rsidRPr="00C44FA7"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C44FA7">
        <w:rPr>
          <w:rFonts w:ascii="Arial" w:eastAsia="Times New Roman" w:hAnsi="Arial" w:cs="Arial"/>
          <w:bCs/>
          <w:color w:val="000000"/>
          <w:w w:val="97"/>
          <w:sz w:val="24"/>
          <w:szCs w:val="24"/>
        </w:rPr>
        <w:t>Pamela Sabella</w:t>
      </w:r>
    </w:p>
    <w:p w:rsidR="005466B3" w:rsidRPr="00C44FA7"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C44FA7">
        <w:rPr>
          <w:rFonts w:ascii="Arial" w:eastAsia="Times New Roman" w:hAnsi="Arial" w:cs="Arial"/>
          <w:bCs/>
          <w:color w:val="000000"/>
          <w:w w:val="97"/>
          <w:sz w:val="24"/>
          <w:szCs w:val="24"/>
        </w:rPr>
        <w:t>Debbie Stephey</w:t>
      </w:r>
    </w:p>
    <w:p w:rsidR="005466B3" w:rsidRPr="00C44FA7"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C44FA7">
        <w:rPr>
          <w:rFonts w:ascii="Arial" w:eastAsia="Times New Roman" w:hAnsi="Arial" w:cs="Arial"/>
          <w:bCs/>
          <w:color w:val="000000"/>
          <w:w w:val="97"/>
          <w:sz w:val="24"/>
          <w:szCs w:val="24"/>
        </w:rPr>
        <w:t>Barbara Szelag</w:t>
      </w:r>
    </w:p>
    <w:p w:rsidR="005466B3"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C44FA7">
        <w:rPr>
          <w:rFonts w:ascii="Arial" w:eastAsia="Times New Roman" w:hAnsi="Arial" w:cs="Arial"/>
          <w:bCs/>
          <w:color w:val="000000"/>
          <w:w w:val="97"/>
          <w:sz w:val="24"/>
          <w:szCs w:val="24"/>
        </w:rPr>
        <w:t>Bernard Washington</w:t>
      </w:r>
    </w:p>
    <w:p w:rsidR="005466B3" w:rsidRPr="00AC544F"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sectPr w:rsidR="005466B3" w:rsidRPr="00AC544F" w:rsidSect="00885AD0">
          <w:type w:val="continuous"/>
          <w:pgSz w:w="12240" w:h="15840" w:code="1"/>
          <w:pgMar w:top="720" w:right="1008" w:bottom="720" w:left="1008" w:header="720" w:footer="720" w:gutter="0"/>
          <w:pgNumType w:start="1" w:chapSep="period"/>
          <w:cols w:num="2" w:space="720"/>
          <w:noEndnote/>
          <w:docGrid w:linePitch="246"/>
        </w:sectPr>
      </w:pPr>
    </w:p>
    <w:p w:rsidR="005466B3" w:rsidRPr="00AC544F" w:rsidRDefault="005466B3" w:rsidP="00C44FA7">
      <w:pPr>
        <w:widowControl w:val="0"/>
        <w:autoSpaceDE w:val="0"/>
        <w:autoSpaceDN w:val="0"/>
        <w:adjustRightInd w:val="0"/>
        <w:spacing w:after="0" w:line="240" w:lineRule="auto"/>
        <w:rPr>
          <w:rFonts w:ascii="Arial" w:eastAsia="Times New Roman" w:hAnsi="Arial" w:cs="Arial"/>
          <w:bCs/>
          <w:color w:val="000000"/>
          <w:w w:val="97"/>
          <w:sz w:val="24"/>
          <w:szCs w:val="24"/>
        </w:rPr>
      </w:pPr>
    </w:p>
    <w:p w:rsidR="005466B3" w:rsidRPr="00AC544F"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p>
    <w:p w:rsidR="005466B3" w:rsidRPr="00AC544F" w:rsidRDefault="005466B3" w:rsidP="00C44FA7">
      <w:pPr>
        <w:widowControl w:val="0"/>
        <w:autoSpaceDE w:val="0"/>
        <w:autoSpaceDN w:val="0"/>
        <w:adjustRightInd w:val="0"/>
        <w:spacing w:after="0" w:line="240" w:lineRule="auto"/>
        <w:rPr>
          <w:rFonts w:ascii="Arial" w:eastAsia="Times New Roman" w:hAnsi="Arial" w:cs="Arial"/>
          <w:bCs/>
          <w:color w:val="000000"/>
          <w:w w:val="97"/>
          <w:sz w:val="24"/>
          <w:szCs w:val="24"/>
        </w:rPr>
      </w:pPr>
    </w:p>
    <w:p w:rsidR="005466B3" w:rsidRPr="00AC544F"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p>
    <w:p w:rsidR="005466B3" w:rsidRPr="00AC544F" w:rsidRDefault="005466B3" w:rsidP="005466B3">
      <w:pPr>
        <w:widowControl w:val="0"/>
        <w:autoSpaceDE w:val="0"/>
        <w:autoSpaceDN w:val="0"/>
        <w:adjustRightInd w:val="0"/>
        <w:spacing w:after="0" w:line="240" w:lineRule="auto"/>
        <w:jc w:val="both"/>
        <w:rPr>
          <w:rFonts w:ascii="Arial" w:eastAsia="Times New Roman" w:hAnsi="Arial" w:cs="Arial"/>
          <w:bCs/>
          <w:color w:val="000000"/>
          <w:w w:val="97"/>
          <w:sz w:val="24"/>
          <w:szCs w:val="24"/>
        </w:rPr>
        <w:sectPr w:rsidR="005466B3" w:rsidRPr="00AC544F" w:rsidSect="00885AD0">
          <w:type w:val="continuous"/>
          <w:pgSz w:w="12240" w:h="15840" w:code="1"/>
          <w:pgMar w:top="720" w:right="1008" w:bottom="720" w:left="1008" w:header="720" w:footer="720" w:gutter="0"/>
          <w:pgNumType w:start="1" w:chapSep="period"/>
          <w:cols w:space="720"/>
          <w:noEndnote/>
          <w:docGrid w:linePitch="246"/>
        </w:sectPr>
      </w:pPr>
    </w:p>
    <w:p w:rsidR="00A51C5A" w:rsidRDefault="005466B3" w:rsidP="005466B3">
      <w:pPr>
        <w:widowControl w:val="0"/>
        <w:autoSpaceDE w:val="0"/>
        <w:autoSpaceDN w:val="0"/>
        <w:adjustRightInd w:val="0"/>
        <w:spacing w:after="0" w:line="240" w:lineRule="auto"/>
        <w:rPr>
          <w:rFonts w:ascii="Arial" w:eastAsia="Times New Roman" w:hAnsi="Arial" w:cs="Arial"/>
          <w:color w:val="000000"/>
          <w:w w:val="97"/>
          <w:sz w:val="24"/>
          <w:szCs w:val="24"/>
        </w:rPr>
      </w:pPr>
      <w:r w:rsidRPr="00AC544F">
        <w:rPr>
          <w:rFonts w:ascii="Arial" w:eastAsia="Times New Roman" w:hAnsi="Arial" w:cs="Arial"/>
          <w:color w:val="000000"/>
          <w:w w:val="97"/>
          <w:sz w:val="24"/>
          <w:szCs w:val="24"/>
        </w:rPr>
        <w:lastRenderedPageBreak/>
        <w:t>Produced on behalf of The Ryan White Care Council under contract with the Health Care Services Department within the Human Services of Hillsborough County; Ryan White Program. Funded by HRSA and the State of Florida, Department of Health.</w:t>
      </w:r>
    </w:p>
    <w:p w:rsidR="00A51C5A" w:rsidRDefault="00A51C5A" w:rsidP="00A51C5A">
      <w:pPr>
        <w:rPr>
          <w:rFonts w:ascii="Arial" w:eastAsia="Times New Roman" w:hAnsi="Arial" w:cs="Arial"/>
          <w:sz w:val="24"/>
          <w:szCs w:val="24"/>
        </w:rPr>
      </w:pPr>
    </w:p>
    <w:p w:rsidR="00A51C5A" w:rsidRDefault="00A51C5A" w:rsidP="00A51C5A">
      <w:pPr>
        <w:tabs>
          <w:tab w:val="left" w:pos="9270"/>
        </w:tabs>
        <w:rPr>
          <w:rFonts w:ascii="Arial" w:eastAsia="Times New Roman" w:hAnsi="Arial" w:cs="Arial"/>
          <w:sz w:val="24"/>
          <w:szCs w:val="24"/>
        </w:rPr>
      </w:pPr>
      <w:r>
        <w:rPr>
          <w:rFonts w:ascii="Arial" w:eastAsia="Times New Roman" w:hAnsi="Arial" w:cs="Arial"/>
          <w:sz w:val="24"/>
          <w:szCs w:val="24"/>
        </w:rPr>
        <w:tab/>
      </w:r>
    </w:p>
    <w:p w:rsidR="00A51C5A" w:rsidRDefault="00A51C5A" w:rsidP="00A51C5A">
      <w:pPr>
        <w:rPr>
          <w:rFonts w:ascii="Arial" w:eastAsia="Times New Roman" w:hAnsi="Arial" w:cs="Arial"/>
          <w:sz w:val="24"/>
          <w:szCs w:val="24"/>
        </w:rPr>
      </w:pPr>
    </w:p>
    <w:p w:rsidR="005466B3" w:rsidRPr="00A51C5A" w:rsidRDefault="005466B3" w:rsidP="00A51C5A">
      <w:pPr>
        <w:rPr>
          <w:rFonts w:ascii="Arial" w:eastAsia="Times New Roman" w:hAnsi="Arial" w:cs="Arial"/>
          <w:sz w:val="24"/>
          <w:szCs w:val="24"/>
        </w:rPr>
        <w:sectPr w:rsidR="005466B3" w:rsidRPr="00A51C5A" w:rsidSect="00156703">
          <w:type w:val="continuous"/>
          <w:pgSz w:w="12240" w:h="15840" w:code="1"/>
          <w:pgMar w:top="720" w:right="1008" w:bottom="720" w:left="1008" w:header="720" w:footer="720" w:gutter="0"/>
          <w:pgNumType w:start="1" w:chapSep="period"/>
          <w:cols w:space="720"/>
          <w:noEndnote/>
          <w:docGrid w:linePitch="246"/>
        </w:sectPr>
      </w:pPr>
    </w:p>
    <w:p w:rsidR="005466B3" w:rsidRPr="00AC544F" w:rsidRDefault="005466B3" w:rsidP="005466B3">
      <w:pPr>
        <w:rPr>
          <w:rFonts w:ascii="Arial" w:hAnsi="Arial" w:cs="Arial"/>
          <w:b/>
          <w:color w:val="000000" w:themeColor="text1"/>
          <w:sz w:val="24"/>
          <w:szCs w:val="24"/>
        </w:rPr>
      </w:pPr>
      <w:r w:rsidRPr="00AC544F">
        <w:rPr>
          <w:rFonts w:ascii="Arial" w:hAnsi="Arial" w:cs="Arial"/>
          <w:b/>
          <w:color w:val="000000" w:themeColor="text1"/>
          <w:sz w:val="24"/>
          <w:szCs w:val="24"/>
        </w:rPr>
        <w:lastRenderedPageBreak/>
        <w:t>INTRODUCTION</w:t>
      </w:r>
    </w:p>
    <w:p w:rsidR="005466B3" w:rsidRPr="00AC544F" w:rsidRDefault="005466B3" w:rsidP="005466B3">
      <w:pPr>
        <w:spacing w:after="0" w:line="240" w:lineRule="auto"/>
        <w:jc w:val="both"/>
        <w:rPr>
          <w:rFonts w:ascii="Arial" w:hAnsi="Arial" w:cs="Arial"/>
          <w:sz w:val="24"/>
          <w:szCs w:val="24"/>
        </w:rPr>
      </w:pPr>
      <w:r w:rsidRPr="00AC544F">
        <w:rPr>
          <w:rFonts w:ascii="Arial" w:hAnsi="Arial" w:cs="Arial"/>
          <w:sz w:val="24"/>
          <w:szCs w:val="24"/>
        </w:rPr>
        <w:t>The Tampa</w:t>
      </w:r>
      <w:r w:rsidRPr="00AC544F">
        <w:rPr>
          <w:rFonts w:ascii="Arial" w:hAnsi="Arial" w:cs="Arial"/>
          <w:b/>
          <w:sz w:val="24"/>
          <w:szCs w:val="24"/>
        </w:rPr>
        <w:t>-</w:t>
      </w:r>
      <w:r w:rsidRPr="00AC544F">
        <w:rPr>
          <w:rFonts w:ascii="Arial" w:hAnsi="Arial" w:cs="Arial"/>
          <w:sz w:val="24"/>
          <w:szCs w:val="24"/>
        </w:rPr>
        <w:t xml:space="preserve">St. Petersburg Eligible Metropolitan Area (EMA), located on the west central coast of Florida, is comprised of Hernando, Hillsborough, Pasco, and Pinellas Counties. The EMA utilizes Ryan White HIV/AIDS Program (RWHAP) Part A grant funds in support of a comprehensive continuum of high-quality care and treatment for people living with HIV/AIDS (PLWHA) in the service area. </w:t>
      </w:r>
    </w:p>
    <w:p w:rsidR="005466B3" w:rsidRPr="00AC544F" w:rsidRDefault="005466B3" w:rsidP="005466B3">
      <w:pPr>
        <w:widowControl w:val="0"/>
        <w:autoSpaceDE w:val="0"/>
        <w:autoSpaceDN w:val="0"/>
        <w:adjustRightInd w:val="0"/>
        <w:spacing w:after="0" w:line="240" w:lineRule="auto"/>
        <w:jc w:val="both"/>
        <w:rPr>
          <w:rFonts w:ascii="Arial" w:hAnsi="Arial" w:cs="Arial"/>
          <w:sz w:val="24"/>
          <w:szCs w:val="24"/>
        </w:rPr>
      </w:pPr>
    </w:p>
    <w:p w:rsidR="005466B3" w:rsidRPr="00AC544F" w:rsidRDefault="005466B3" w:rsidP="005466B3">
      <w:pPr>
        <w:widowControl w:val="0"/>
        <w:autoSpaceDE w:val="0"/>
        <w:autoSpaceDN w:val="0"/>
        <w:adjustRightInd w:val="0"/>
        <w:spacing w:after="0" w:line="240" w:lineRule="auto"/>
        <w:jc w:val="both"/>
        <w:rPr>
          <w:rFonts w:ascii="Arial" w:hAnsi="Arial" w:cs="Arial"/>
          <w:i/>
          <w:sz w:val="24"/>
          <w:szCs w:val="24"/>
        </w:rPr>
      </w:pPr>
      <w:r w:rsidRPr="00AC544F">
        <w:rPr>
          <w:rFonts w:ascii="Arial" w:hAnsi="Arial" w:cs="Arial"/>
          <w:sz w:val="24"/>
          <w:szCs w:val="24"/>
        </w:rPr>
        <w:t xml:space="preserve">The purpose of this project is to achieve the goals as defined in the National HIV/AIDS Strategy (NHAS) and to facilitate, support, and execute the mission of the West Central Florida Ryan White Care Council (herein referred to as Planning Council): </w:t>
      </w:r>
      <w:r w:rsidRPr="00AC544F">
        <w:rPr>
          <w:rFonts w:ascii="Arial" w:hAnsi="Arial" w:cs="Arial"/>
          <w:i/>
          <w:sz w:val="24"/>
          <w:szCs w:val="24"/>
        </w:rPr>
        <w:t>The Care Council is a planning body (of dedicated volunteers) that assesses needs, plans, allocates resources, and evaluates HIV/AIDS services to improve the lives of those infected and affected.</w:t>
      </w:r>
    </w:p>
    <w:p w:rsidR="005466B3" w:rsidRDefault="005466B3" w:rsidP="005466B3">
      <w:pPr>
        <w:rPr>
          <w:rFonts w:ascii="Times Roman" w:hAnsi="Times Roman"/>
          <w:b/>
          <w:color w:val="000000" w:themeColor="text1"/>
          <w:sz w:val="24"/>
          <w:szCs w:val="24"/>
        </w:rPr>
      </w:pPr>
    </w:p>
    <w:p w:rsidR="005466B3" w:rsidRPr="005466B3" w:rsidRDefault="005466B3" w:rsidP="005466B3">
      <w:pPr>
        <w:rPr>
          <w:rFonts w:ascii="Arial" w:hAnsi="Arial" w:cs="Arial"/>
          <w:b/>
          <w:color w:val="000000" w:themeColor="text1"/>
          <w:sz w:val="24"/>
          <w:szCs w:val="24"/>
        </w:rPr>
      </w:pPr>
      <w:r w:rsidRPr="005466B3">
        <w:rPr>
          <w:rFonts w:ascii="Arial" w:hAnsi="Arial" w:cs="Arial"/>
          <w:b/>
          <w:color w:val="000000" w:themeColor="text1"/>
          <w:sz w:val="24"/>
          <w:szCs w:val="24"/>
        </w:rPr>
        <w:t>1) Epidemiologic Overview</w:t>
      </w:r>
    </w:p>
    <w:p w:rsidR="00F85E85" w:rsidRPr="005466B3" w:rsidRDefault="00075567" w:rsidP="005466B3">
      <w:pPr>
        <w:spacing w:line="240" w:lineRule="auto"/>
        <w:rPr>
          <w:rFonts w:ascii="Arial" w:hAnsi="Arial" w:cs="Arial"/>
          <w:color w:val="000000" w:themeColor="text1"/>
          <w:sz w:val="24"/>
          <w:szCs w:val="24"/>
        </w:rPr>
      </w:pPr>
      <w:r w:rsidRPr="005466B3">
        <w:rPr>
          <w:rFonts w:ascii="Arial" w:hAnsi="Arial" w:cs="Arial"/>
          <w:b/>
          <w:noProof/>
          <w:color w:val="000000" w:themeColor="text1"/>
          <w:sz w:val="24"/>
          <w:szCs w:val="24"/>
        </w:rPr>
        <mc:AlternateContent>
          <mc:Choice Requires="wps">
            <w:drawing>
              <wp:anchor distT="0" distB="0" distL="114300" distR="114300" simplePos="0" relativeHeight="251659264" behindDoc="0" locked="0" layoutInCell="1" allowOverlap="1" wp14:anchorId="116BE2AB" wp14:editId="72E36354">
                <wp:simplePos x="0" y="0"/>
                <wp:positionH relativeFrom="column">
                  <wp:posOffset>1714500</wp:posOffset>
                </wp:positionH>
                <wp:positionV relativeFrom="paragraph">
                  <wp:posOffset>785495</wp:posOffset>
                </wp:positionV>
                <wp:extent cx="2385695" cy="5461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2385695" cy="546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66B3" w:rsidRPr="00265EA5" w:rsidRDefault="005466B3" w:rsidP="005466B3">
                            <w:pPr>
                              <w:spacing w:after="0" w:line="240" w:lineRule="auto"/>
                              <w:jc w:val="center"/>
                              <w:rPr>
                                <w:rFonts w:ascii="Times Roman" w:hAnsi="Times Roman"/>
                                <w:sz w:val="20"/>
                                <w:szCs w:val="20"/>
                              </w:rPr>
                            </w:pPr>
                            <w:r>
                              <w:rPr>
                                <w:rFonts w:ascii="Times Roman" w:hAnsi="Times Roman"/>
                                <w:sz w:val="20"/>
                                <w:szCs w:val="20"/>
                              </w:rPr>
                              <w:t>Tampa-</w:t>
                            </w:r>
                            <w:r w:rsidRPr="00265EA5">
                              <w:rPr>
                                <w:rFonts w:ascii="Times Roman" w:hAnsi="Times Roman"/>
                                <w:sz w:val="20"/>
                                <w:szCs w:val="20"/>
                              </w:rPr>
                              <w:t>St. Petersburg EMA</w:t>
                            </w:r>
                          </w:p>
                          <w:p w:rsidR="005466B3" w:rsidRPr="00265EA5" w:rsidRDefault="005466B3" w:rsidP="005466B3">
                            <w:pPr>
                              <w:spacing w:after="0" w:line="240" w:lineRule="auto"/>
                              <w:jc w:val="center"/>
                              <w:rPr>
                                <w:rFonts w:ascii="Times Roman" w:hAnsi="Times Roman"/>
                                <w:sz w:val="20"/>
                                <w:szCs w:val="20"/>
                              </w:rPr>
                            </w:pPr>
                            <w:r w:rsidRPr="00265EA5">
                              <w:rPr>
                                <w:rFonts w:ascii="Times Roman" w:hAnsi="Times Roman"/>
                                <w:sz w:val="20"/>
                                <w:szCs w:val="20"/>
                              </w:rPr>
                              <w:t>Geographic Layout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61.85pt;width:187.85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XAfwIAAGIFAAAOAAAAZHJzL2Uyb0RvYy54bWysVMFu2zAMvQ/YPwi6r07SJGuDOkXWosOA&#10;oi3WDjsrstQYk0RNYmJnXz9KttOg26XDLjZFPlLkI6mLy9YatlMh1uBKPj4ZcaachKp2zyX/9nTz&#10;4YyziMJVwoBTJd+ryC+X799dNH6hJrABU6nAKIiLi8aXfIPoF0UR5UZZEU/AK0dGDcEKpGN4Lqog&#10;GopuTTEZjeZFA6HyAaSKkbTXnZEvc3ytlcR7raNCZkpOuWH+hvxdp2+xvBCL5yD8ppZ9GuIfsrCi&#10;dnTpIdS1QMG2of4jlK1lgAgaTyTYArSupco1UDXj0atqHjfCq1wLkRP9gab4/8LKu91DYHVV8gln&#10;Tlhq0ZNqkX2Clk0SO42PCwI9eoJhS2rq8qCPpExFtzrY9KdyGNmJ5/2B2xRMknJyejabn884k2Sb&#10;TefjUSa/ePH2IeJnBZYloeSBepcpFbvbiJQJQQdIuszBTW1M7p9xrCn5/HQ2yg4HC3kYl7AqT0If&#10;JlXUZZ4l3BuVMMZ9VZqYyAUkRZ5BdWUC2wmaHiGlcphrz3EJnVCakniLY49/yeotzl0dw83g8OBs&#10;awchV/8q7erHkLLu8ETkUd1JxHbd9p1eQ7WnRgfoFiV6eVNTN25FxAcRaDOot7TteE8fbYBYh17i&#10;bAPh19/0CU8DS1bOGtq0ksefWxEUZ+aLo1E+H0+naTXzYTr7OKFDOLasjy1ua6+A2jGmd8XLLCY8&#10;mkHUAex3ehRW6VYyCSfp7pLjIF5ht//0qEi1WmUQLaMXeOsevUyhU3fSrD2130Xw/UAijfIdDDsp&#10;Fq/mssMmTwerLYKu89AmgjtWe+JpkfMs949OeimOzxn18jQufwMAAP//AwBQSwMEFAAGAAgAAAAh&#10;ACGciSbiAAAACwEAAA8AAABkcnMvZG93bnJldi54bWxMj8FOwzAQRO9I/IO1SNyoTaBNCXGqKlKF&#10;hODQ0gu3TewmEfE6xG4b+HqWE9x29EazM/lqcr042TF0njTczhQIS7U3HTUa9m+bmyWIEJEM9p6s&#10;hi8bYFVcXuSYGX+mrT3tYiM4hEKGGtoYh0zKULfWYZj5wRKzgx8dRpZjI82IZw53vUyUWkiHHfGH&#10;Fgdbtrb+2B2dhudy84rbKnHL7758ejmsh8/9+1zr66tp/Qgi2in+meG3PleHgjtV/kgmiF5Dkire&#10;EhkkdykIdizu53xUjNRDCrLI5f8NxQ8AAAD//wMAUEsBAi0AFAAGAAgAAAAhALaDOJL+AAAA4QEA&#10;ABMAAAAAAAAAAAAAAAAAAAAAAFtDb250ZW50X1R5cGVzXS54bWxQSwECLQAUAAYACAAAACEAOP0h&#10;/9YAAACUAQAACwAAAAAAAAAAAAAAAAAvAQAAX3JlbHMvLnJlbHNQSwECLQAUAAYACAAAACEAPUmV&#10;wH8CAABiBQAADgAAAAAAAAAAAAAAAAAuAgAAZHJzL2Uyb0RvYy54bWxQSwECLQAUAAYACAAAACEA&#10;IZyJJuIAAAALAQAADwAAAAAAAAAAAAAAAADZBAAAZHJzL2Rvd25yZXYueG1sUEsFBgAAAAAEAAQA&#10;8wAAAOgFAAAAAA==&#10;" filled="f" stroked="f" strokeweight=".5pt">
                <v:textbox>
                  <w:txbxContent>
                    <w:p w:rsidR="005466B3" w:rsidRPr="00265EA5" w:rsidRDefault="005466B3" w:rsidP="005466B3">
                      <w:pPr>
                        <w:spacing w:after="0" w:line="240" w:lineRule="auto"/>
                        <w:jc w:val="center"/>
                        <w:rPr>
                          <w:rFonts w:ascii="Times Roman" w:hAnsi="Times Roman"/>
                          <w:sz w:val="20"/>
                          <w:szCs w:val="20"/>
                        </w:rPr>
                      </w:pPr>
                      <w:r>
                        <w:rPr>
                          <w:rFonts w:ascii="Times Roman" w:hAnsi="Times Roman"/>
                          <w:sz w:val="20"/>
                          <w:szCs w:val="20"/>
                        </w:rPr>
                        <w:t>Tampa-</w:t>
                      </w:r>
                      <w:r w:rsidRPr="00265EA5">
                        <w:rPr>
                          <w:rFonts w:ascii="Times Roman" w:hAnsi="Times Roman"/>
                          <w:sz w:val="20"/>
                          <w:szCs w:val="20"/>
                        </w:rPr>
                        <w:t>St. Petersburg EMA</w:t>
                      </w:r>
                    </w:p>
                    <w:p w:rsidR="005466B3" w:rsidRPr="00265EA5" w:rsidRDefault="005466B3" w:rsidP="005466B3">
                      <w:pPr>
                        <w:spacing w:after="0" w:line="240" w:lineRule="auto"/>
                        <w:jc w:val="center"/>
                        <w:rPr>
                          <w:rFonts w:ascii="Times Roman" w:hAnsi="Times Roman"/>
                          <w:sz w:val="20"/>
                          <w:szCs w:val="20"/>
                        </w:rPr>
                      </w:pPr>
                      <w:r w:rsidRPr="00265EA5">
                        <w:rPr>
                          <w:rFonts w:ascii="Times Roman" w:hAnsi="Times Roman"/>
                          <w:sz w:val="20"/>
                          <w:szCs w:val="20"/>
                        </w:rPr>
                        <w:t>Geographic Layout</w:t>
                      </w:r>
                    </w:p>
                  </w:txbxContent>
                </v:textbox>
              </v:shape>
            </w:pict>
          </mc:Fallback>
        </mc:AlternateContent>
      </w:r>
      <w:r w:rsidR="005466B3" w:rsidRPr="005466B3">
        <w:rPr>
          <w:rFonts w:ascii="Arial" w:hAnsi="Arial" w:cs="Arial"/>
          <w:color w:val="000000" w:themeColor="text1"/>
          <w:sz w:val="24"/>
          <w:szCs w:val="24"/>
        </w:rPr>
        <w:t xml:space="preserve">The Tampa-St. Petersburg Eligible Metropolitan Area (EMA)’s total population is approximately 2.9 million, of which 66% are White (non-Hispanic), 17% are Hispanic and 12% are Black (non-Hispanic). Women represent 51.5% of the total population. The image below depicts the geographic layout of the EMA. </w:t>
      </w:r>
    </w:p>
    <w:p w:rsidR="005466B3" w:rsidRPr="005466B3" w:rsidRDefault="005466B3" w:rsidP="005466B3">
      <w:pPr>
        <w:rPr>
          <w:rFonts w:ascii="Arial" w:hAnsi="Arial" w:cs="Arial"/>
          <w:b/>
          <w:color w:val="8064A2" w:themeColor="accent4"/>
          <w:sz w:val="24"/>
          <w:szCs w:val="24"/>
        </w:rPr>
      </w:pPr>
      <w:r w:rsidRPr="005466B3">
        <w:rPr>
          <w:rFonts w:ascii="Arial" w:hAnsi="Arial" w:cs="Arial"/>
          <w:b/>
          <w:color w:val="8064A2" w:themeColor="accent4"/>
          <w:sz w:val="24"/>
          <w:szCs w:val="24"/>
        </w:rPr>
        <w:t xml:space="preserve"> </w:t>
      </w:r>
    </w:p>
    <w:p w:rsidR="005466B3" w:rsidRPr="005466B3" w:rsidRDefault="005466B3" w:rsidP="005466B3">
      <w:pPr>
        <w:jc w:val="center"/>
        <w:rPr>
          <w:rFonts w:ascii="Arial" w:hAnsi="Arial" w:cs="Arial"/>
          <w:sz w:val="24"/>
          <w:szCs w:val="24"/>
        </w:rPr>
      </w:pPr>
      <w:r w:rsidRPr="005466B3">
        <w:rPr>
          <w:rFonts w:ascii="Arial" w:hAnsi="Arial" w:cs="Arial"/>
          <w:noProof/>
          <w:sz w:val="24"/>
          <w:szCs w:val="24"/>
        </w:rPr>
        <w:drawing>
          <wp:inline distT="0" distB="0" distL="0" distR="0" wp14:anchorId="7770C717" wp14:editId="3C92ADAC">
            <wp:extent cx="1819134" cy="172500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9881" cy="1725718"/>
                    </a:xfrm>
                    <a:prstGeom prst="rect">
                      <a:avLst/>
                    </a:prstGeom>
                    <a:noFill/>
                    <a:ln>
                      <a:noFill/>
                    </a:ln>
                  </pic:spPr>
                </pic:pic>
              </a:graphicData>
            </a:graphic>
          </wp:inline>
        </w:drawing>
      </w:r>
    </w:p>
    <w:p w:rsidR="005466B3" w:rsidRPr="005466B3" w:rsidRDefault="005466B3" w:rsidP="005466B3">
      <w:pPr>
        <w:spacing w:line="240" w:lineRule="auto"/>
        <w:rPr>
          <w:rFonts w:ascii="Arial" w:hAnsi="Arial" w:cs="Arial"/>
          <w:color w:val="000000" w:themeColor="text1"/>
          <w:sz w:val="24"/>
          <w:szCs w:val="24"/>
        </w:rPr>
      </w:pPr>
      <w:r w:rsidRPr="005466B3">
        <w:rPr>
          <w:rFonts w:ascii="Arial" w:hAnsi="Arial" w:cs="Arial"/>
          <w:color w:val="000000" w:themeColor="text1"/>
          <w:sz w:val="24"/>
          <w:szCs w:val="24"/>
        </w:rPr>
        <w:t xml:space="preserve">The following data provides a description of the sociodemographic, geographic, behavioral, and clinical characteristics of persons newly diagnosed with HIV, persons living with HIV (PLWH), and persons at higher risk for infection. This information is used by the local area to set priorities, identify interventions and services, and to allocate resources to HIV prevention and care. This epidemiologic overview focuses on the most recent year for which data is available with three year trend data as appropriate. </w:t>
      </w:r>
    </w:p>
    <w:p w:rsidR="005466B3" w:rsidRPr="005466B3" w:rsidRDefault="005466B3" w:rsidP="005466B3">
      <w:pPr>
        <w:spacing w:line="240" w:lineRule="auto"/>
        <w:rPr>
          <w:rFonts w:ascii="Arial" w:hAnsi="Arial" w:cs="Arial"/>
          <w:color w:val="000000" w:themeColor="text1"/>
          <w:sz w:val="24"/>
          <w:szCs w:val="24"/>
        </w:rPr>
      </w:pPr>
      <w:r w:rsidRPr="005466B3">
        <w:rPr>
          <w:rFonts w:ascii="Arial" w:hAnsi="Arial" w:cs="Arial"/>
          <w:color w:val="000000" w:themeColor="text1"/>
          <w:sz w:val="24"/>
          <w:szCs w:val="24"/>
        </w:rPr>
        <w:t xml:space="preserve">The socioeconomic status of individuals living in the EMA varies throughout the four county area. In 2015, according to United States Census Bureau, the median household income of residents living in the EMA ranged from $40,945 (Hernando) to $50,579 (Hillsborough), while the median household income of Pinellas is $45,819 and Pasco is </w:t>
      </w:r>
      <w:r w:rsidRPr="005466B3">
        <w:rPr>
          <w:rFonts w:ascii="Arial" w:hAnsi="Arial" w:cs="Arial"/>
          <w:color w:val="000000" w:themeColor="text1"/>
          <w:sz w:val="24"/>
          <w:szCs w:val="24"/>
        </w:rPr>
        <w:lastRenderedPageBreak/>
        <w:t xml:space="preserve">$45,064. The percentage of individuals living below the federal poverty level ranges from 14% in Pasco County to 17% in Hillsborough County. The percentage of adults in each county who have any type of health insurance ranges from 80.2% in Pinellas to 87.2% in Hernando. The percentage of EMA residents over the age of 25 with a high school diploma ranges from 37.5% of residents in Hernando County to 27.3% in Hillsborough County. The percentage of persons over the age of 25 who possess a bachelor’s degree or higher ranges from 15.6% in Hernando County to 30.6% in Hillsborough County. </w:t>
      </w:r>
    </w:p>
    <w:p w:rsidR="005466B3" w:rsidRPr="005466B3" w:rsidRDefault="005466B3" w:rsidP="005466B3">
      <w:pPr>
        <w:spacing w:line="240" w:lineRule="auto"/>
        <w:rPr>
          <w:rFonts w:ascii="Arial" w:hAnsi="Arial" w:cs="Arial"/>
          <w:color w:val="000000" w:themeColor="text1"/>
          <w:sz w:val="24"/>
          <w:szCs w:val="24"/>
        </w:rPr>
      </w:pPr>
      <w:r w:rsidRPr="005466B3">
        <w:rPr>
          <w:rFonts w:ascii="Arial" w:hAnsi="Arial" w:cs="Arial"/>
          <w:color w:val="000000" w:themeColor="text1"/>
          <w:sz w:val="24"/>
          <w:szCs w:val="24"/>
        </w:rPr>
        <w:t xml:space="preserve">According to the Florida Department of Health’s Epidemiological Profile, the incidence of HIV in the EMA rose 12% since 2012. New cases of AIDS decreased 23.8% since 2012. The most common mode of transmission for HIV and AIDS in the EMA was men who have sex with men (MSM) followed by heterosexual transmission, and injection drug use (IDU). </w:t>
      </w:r>
    </w:p>
    <w:p w:rsidR="005466B3" w:rsidRPr="005466B3" w:rsidRDefault="005466B3" w:rsidP="005466B3">
      <w:pPr>
        <w:tabs>
          <w:tab w:val="left" w:pos="3525"/>
        </w:tabs>
        <w:spacing w:after="0" w:line="240" w:lineRule="auto"/>
        <w:jc w:val="center"/>
        <w:rPr>
          <w:rFonts w:ascii="Arial" w:hAnsi="Arial" w:cs="Arial"/>
          <w:b/>
          <w:sz w:val="24"/>
          <w:szCs w:val="24"/>
        </w:rPr>
      </w:pPr>
      <w:r w:rsidRPr="005466B3">
        <w:rPr>
          <w:rFonts w:ascii="Arial" w:hAnsi="Arial" w:cs="Arial"/>
          <w:b/>
          <w:sz w:val="24"/>
          <w:szCs w:val="24"/>
        </w:rPr>
        <w:t>Figure 1: Tampa/St. Petersburg EMA Epidemiological Profile</w:t>
      </w:r>
    </w:p>
    <w:tbl>
      <w:tblPr>
        <w:tblW w:w="7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324"/>
        <w:gridCol w:w="1484"/>
        <w:gridCol w:w="1324"/>
        <w:gridCol w:w="1484"/>
        <w:gridCol w:w="1324"/>
        <w:gridCol w:w="1484"/>
      </w:tblGrid>
      <w:tr w:rsidR="005466B3" w:rsidRPr="005466B3" w:rsidTr="00884462">
        <w:trPr>
          <w:trHeight w:val="238"/>
          <w:jc w:val="center"/>
        </w:trPr>
        <w:tc>
          <w:tcPr>
            <w:tcW w:w="914" w:type="dxa"/>
            <w:vMerge w:val="restart"/>
            <w:shd w:val="clear" w:color="auto" w:fill="auto"/>
            <w:vAlign w:val="center"/>
          </w:tcPr>
          <w:p w:rsidR="005466B3" w:rsidRPr="005466B3" w:rsidRDefault="005466B3" w:rsidP="00884462">
            <w:pPr>
              <w:spacing w:after="0" w:line="240" w:lineRule="auto"/>
              <w:rPr>
                <w:rFonts w:ascii="Arial" w:hAnsi="Arial" w:cs="Arial"/>
                <w:sz w:val="24"/>
                <w:szCs w:val="24"/>
              </w:rPr>
            </w:pPr>
          </w:p>
        </w:tc>
        <w:tc>
          <w:tcPr>
            <w:tcW w:w="2180" w:type="dxa"/>
            <w:gridSpan w:val="2"/>
            <w:shd w:val="clear" w:color="auto" w:fill="auto"/>
            <w:vAlign w:val="center"/>
          </w:tcPr>
          <w:p w:rsidR="005466B3" w:rsidRPr="005466B3" w:rsidRDefault="005466B3" w:rsidP="00884462">
            <w:pPr>
              <w:spacing w:after="0" w:line="240" w:lineRule="auto"/>
              <w:jc w:val="center"/>
              <w:rPr>
                <w:rFonts w:ascii="Arial" w:hAnsi="Arial" w:cs="Arial"/>
                <w:b/>
                <w:sz w:val="24"/>
                <w:szCs w:val="24"/>
              </w:rPr>
            </w:pPr>
            <w:r w:rsidRPr="005466B3">
              <w:rPr>
                <w:rFonts w:ascii="Arial" w:hAnsi="Arial" w:cs="Arial"/>
                <w:b/>
                <w:sz w:val="24"/>
                <w:szCs w:val="24"/>
              </w:rPr>
              <w:t>CY 2014</w:t>
            </w:r>
          </w:p>
        </w:tc>
        <w:tc>
          <w:tcPr>
            <w:tcW w:w="2180" w:type="dxa"/>
            <w:gridSpan w:val="2"/>
            <w:shd w:val="clear" w:color="auto" w:fill="auto"/>
            <w:vAlign w:val="center"/>
          </w:tcPr>
          <w:p w:rsidR="005466B3" w:rsidRPr="005466B3" w:rsidRDefault="005466B3" w:rsidP="00884462">
            <w:pPr>
              <w:spacing w:after="0" w:line="240" w:lineRule="auto"/>
              <w:jc w:val="center"/>
              <w:rPr>
                <w:rFonts w:ascii="Arial" w:hAnsi="Arial" w:cs="Arial"/>
                <w:b/>
                <w:sz w:val="24"/>
                <w:szCs w:val="24"/>
              </w:rPr>
            </w:pPr>
            <w:r w:rsidRPr="005466B3">
              <w:rPr>
                <w:rFonts w:ascii="Arial" w:hAnsi="Arial" w:cs="Arial"/>
                <w:b/>
                <w:sz w:val="24"/>
                <w:szCs w:val="24"/>
              </w:rPr>
              <w:t>CY 2015</w:t>
            </w:r>
          </w:p>
        </w:tc>
        <w:tc>
          <w:tcPr>
            <w:tcW w:w="2180" w:type="dxa"/>
            <w:gridSpan w:val="2"/>
            <w:shd w:val="clear" w:color="auto" w:fill="auto"/>
          </w:tcPr>
          <w:p w:rsidR="005466B3" w:rsidRPr="005466B3" w:rsidRDefault="005466B3" w:rsidP="00884462">
            <w:pPr>
              <w:spacing w:after="0" w:line="240" w:lineRule="auto"/>
              <w:jc w:val="center"/>
              <w:rPr>
                <w:rFonts w:ascii="Arial" w:hAnsi="Arial" w:cs="Arial"/>
                <w:b/>
                <w:sz w:val="24"/>
                <w:szCs w:val="24"/>
              </w:rPr>
            </w:pPr>
            <w:r w:rsidRPr="005466B3">
              <w:rPr>
                <w:rFonts w:ascii="Arial" w:hAnsi="Arial" w:cs="Arial"/>
                <w:b/>
                <w:sz w:val="24"/>
                <w:szCs w:val="24"/>
              </w:rPr>
              <w:t>CY 2016</w:t>
            </w:r>
          </w:p>
        </w:tc>
      </w:tr>
      <w:tr w:rsidR="005466B3" w:rsidRPr="005466B3" w:rsidTr="00884462">
        <w:trPr>
          <w:trHeight w:val="256"/>
          <w:jc w:val="center"/>
        </w:trPr>
        <w:tc>
          <w:tcPr>
            <w:tcW w:w="914" w:type="dxa"/>
            <w:vMerge/>
            <w:shd w:val="clear" w:color="auto" w:fill="auto"/>
            <w:vAlign w:val="center"/>
          </w:tcPr>
          <w:p w:rsidR="005466B3" w:rsidRPr="005466B3" w:rsidRDefault="005466B3" w:rsidP="00884462">
            <w:pPr>
              <w:spacing w:after="0" w:line="240" w:lineRule="auto"/>
              <w:rPr>
                <w:rFonts w:ascii="Arial" w:hAnsi="Arial" w:cs="Arial"/>
                <w:sz w:val="24"/>
                <w:szCs w:val="24"/>
              </w:rPr>
            </w:pPr>
          </w:p>
        </w:tc>
        <w:tc>
          <w:tcPr>
            <w:tcW w:w="1035" w:type="dxa"/>
            <w:shd w:val="clear" w:color="auto" w:fill="auto"/>
          </w:tcPr>
          <w:p w:rsidR="005466B3" w:rsidRPr="005466B3" w:rsidRDefault="005466B3" w:rsidP="00884462">
            <w:pPr>
              <w:spacing w:after="0" w:line="240" w:lineRule="auto"/>
              <w:jc w:val="center"/>
              <w:rPr>
                <w:rFonts w:ascii="Arial" w:hAnsi="Arial" w:cs="Arial"/>
                <w:b/>
                <w:sz w:val="24"/>
                <w:szCs w:val="24"/>
              </w:rPr>
            </w:pPr>
            <w:r w:rsidRPr="005466B3">
              <w:rPr>
                <w:rFonts w:ascii="Arial" w:hAnsi="Arial" w:cs="Arial"/>
                <w:b/>
                <w:sz w:val="24"/>
                <w:szCs w:val="24"/>
              </w:rPr>
              <w:t>Incidence</w:t>
            </w:r>
          </w:p>
        </w:tc>
        <w:tc>
          <w:tcPr>
            <w:tcW w:w="1145" w:type="dxa"/>
            <w:shd w:val="clear" w:color="auto" w:fill="auto"/>
          </w:tcPr>
          <w:p w:rsidR="005466B3" w:rsidRPr="005466B3" w:rsidRDefault="005466B3" w:rsidP="00884462">
            <w:pPr>
              <w:spacing w:after="0" w:line="240" w:lineRule="auto"/>
              <w:jc w:val="center"/>
              <w:rPr>
                <w:rFonts w:ascii="Arial" w:hAnsi="Arial" w:cs="Arial"/>
                <w:b/>
                <w:sz w:val="24"/>
                <w:szCs w:val="24"/>
              </w:rPr>
            </w:pPr>
            <w:r w:rsidRPr="005466B3">
              <w:rPr>
                <w:rFonts w:ascii="Arial" w:hAnsi="Arial" w:cs="Arial"/>
                <w:b/>
                <w:sz w:val="24"/>
                <w:szCs w:val="24"/>
              </w:rPr>
              <w:t>Prevalence</w:t>
            </w:r>
          </w:p>
        </w:tc>
        <w:tc>
          <w:tcPr>
            <w:tcW w:w="1035" w:type="dxa"/>
            <w:shd w:val="clear" w:color="auto" w:fill="auto"/>
            <w:vAlign w:val="center"/>
          </w:tcPr>
          <w:p w:rsidR="005466B3" w:rsidRPr="005466B3" w:rsidRDefault="005466B3" w:rsidP="00884462">
            <w:pPr>
              <w:spacing w:after="0" w:line="240" w:lineRule="auto"/>
              <w:jc w:val="center"/>
              <w:rPr>
                <w:rFonts w:ascii="Arial" w:hAnsi="Arial" w:cs="Arial"/>
                <w:b/>
                <w:sz w:val="24"/>
                <w:szCs w:val="24"/>
              </w:rPr>
            </w:pPr>
            <w:r w:rsidRPr="005466B3">
              <w:rPr>
                <w:rFonts w:ascii="Arial" w:hAnsi="Arial" w:cs="Arial"/>
                <w:b/>
                <w:sz w:val="24"/>
                <w:szCs w:val="24"/>
              </w:rPr>
              <w:t>Incidence</w:t>
            </w:r>
          </w:p>
        </w:tc>
        <w:tc>
          <w:tcPr>
            <w:tcW w:w="1145" w:type="dxa"/>
            <w:shd w:val="clear" w:color="auto" w:fill="auto"/>
            <w:vAlign w:val="center"/>
          </w:tcPr>
          <w:p w:rsidR="005466B3" w:rsidRPr="005466B3" w:rsidRDefault="005466B3" w:rsidP="00884462">
            <w:pPr>
              <w:spacing w:after="0" w:line="240" w:lineRule="auto"/>
              <w:jc w:val="center"/>
              <w:rPr>
                <w:rFonts w:ascii="Arial" w:hAnsi="Arial" w:cs="Arial"/>
                <w:b/>
                <w:sz w:val="24"/>
                <w:szCs w:val="24"/>
              </w:rPr>
            </w:pPr>
            <w:r w:rsidRPr="005466B3">
              <w:rPr>
                <w:rFonts w:ascii="Arial" w:hAnsi="Arial" w:cs="Arial"/>
                <w:b/>
                <w:sz w:val="24"/>
                <w:szCs w:val="24"/>
              </w:rPr>
              <w:t>Prevalence</w:t>
            </w:r>
          </w:p>
        </w:tc>
        <w:tc>
          <w:tcPr>
            <w:tcW w:w="1035" w:type="dxa"/>
            <w:shd w:val="clear" w:color="auto" w:fill="auto"/>
          </w:tcPr>
          <w:p w:rsidR="005466B3" w:rsidRPr="005466B3" w:rsidRDefault="005466B3" w:rsidP="00884462">
            <w:pPr>
              <w:spacing w:after="0" w:line="240" w:lineRule="auto"/>
              <w:jc w:val="center"/>
              <w:rPr>
                <w:rFonts w:ascii="Arial" w:hAnsi="Arial" w:cs="Arial"/>
                <w:b/>
                <w:sz w:val="24"/>
                <w:szCs w:val="24"/>
              </w:rPr>
            </w:pPr>
            <w:r w:rsidRPr="005466B3">
              <w:rPr>
                <w:rFonts w:ascii="Arial" w:hAnsi="Arial" w:cs="Arial"/>
                <w:b/>
                <w:sz w:val="24"/>
                <w:szCs w:val="24"/>
              </w:rPr>
              <w:t>Incidence</w:t>
            </w:r>
          </w:p>
        </w:tc>
        <w:tc>
          <w:tcPr>
            <w:tcW w:w="1145" w:type="dxa"/>
            <w:shd w:val="clear" w:color="auto" w:fill="auto"/>
          </w:tcPr>
          <w:p w:rsidR="005466B3" w:rsidRPr="005466B3" w:rsidRDefault="005466B3" w:rsidP="00884462">
            <w:pPr>
              <w:spacing w:after="0" w:line="240" w:lineRule="auto"/>
              <w:jc w:val="center"/>
              <w:rPr>
                <w:rFonts w:ascii="Arial" w:hAnsi="Arial" w:cs="Arial"/>
                <w:b/>
                <w:sz w:val="24"/>
                <w:szCs w:val="24"/>
              </w:rPr>
            </w:pPr>
            <w:r w:rsidRPr="005466B3">
              <w:rPr>
                <w:rFonts w:ascii="Arial" w:hAnsi="Arial" w:cs="Arial"/>
                <w:b/>
                <w:sz w:val="24"/>
                <w:szCs w:val="24"/>
              </w:rPr>
              <w:t>Prevalence</w:t>
            </w:r>
          </w:p>
        </w:tc>
      </w:tr>
      <w:tr w:rsidR="005466B3" w:rsidRPr="005466B3" w:rsidTr="00884462">
        <w:trPr>
          <w:trHeight w:val="256"/>
          <w:jc w:val="center"/>
        </w:trPr>
        <w:tc>
          <w:tcPr>
            <w:tcW w:w="914" w:type="dxa"/>
            <w:shd w:val="clear" w:color="auto" w:fill="auto"/>
            <w:vAlign w:val="center"/>
          </w:tcPr>
          <w:p w:rsidR="005466B3" w:rsidRPr="005466B3" w:rsidRDefault="005466B3" w:rsidP="00884462">
            <w:pPr>
              <w:spacing w:after="0" w:line="240" w:lineRule="auto"/>
              <w:rPr>
                <w:rFonts w:ascii="Arial" w:hAnsi="Arial" w:cs="Arial"/>
                <w:b/>
                <w:sz w:val="24"/>
                <w:szCs w:val="24"/>
              </w:rPr>
            </w:pPr>
            <w:r w:rsidRPr="005466B3">
              <w:rPr>
                <w:rFonts w:ascii="Arial" w:hAnsi="Arial" w:cs="Arial"/>
                <w:b/>
                <w:sz w:val="24"/>
                <w:szCs w:val="24"/>
              </w:rPr>
              <w:t>HIV</w:t>
            </w:r>
          </w:p>
        </w:tc>
        <w:tc>
          <w:tcPr>
            <w:tcW w:w="1035" w:type="dxa"/>
            <w:shd w:val="clear" w:color="auto" w:fill="auto"/>
          </w:tcPr>
          <w:p w:rsidR="005466B3" w:rsidRPr="005466B3" w:rsidRDefault="005466B3" w:rsidP="00884462">
            <w:pPr>
              <w:spacing w:after="0" w:line="240" w:lineRule="auto"/>
              <w:jc w:val="center"/>
              <w:rPr>
                <w:rFonts w:ascii="Arial" w:hAnsi="Arial" w:cs="Arial"/>
                <w:sz w:val="24"/>
                <w:szCs w:val="24"/>
              </w:rPr>
            </w:pPr>
            <w:r w:rsidRPr="005466B3">
              <w:rPr>
                <w:rFonts w:ascii="Arial" w:hAnsi="Arial" w:cs="Arial"/>
                <w:sz w:val="24"/>
                <w:szCs w:val="24"/>
              </w:rPr>
              <w:t>558</w:t>
            </w:r>
          </w:p>
        </w:tc>
        <w:tc>
          <w:tcPr>
            <w:tcW w:w="1145" w:type="dxa"/>
            <w:shd w:val="clear" w:color="auto" w:fill="auto"/>
          </w:tcPr>
          <w:p w:rsidR="005466B3" w:rsidRPr="005466B3" w:rsidRDefault="005466B3" w:rsidP="00884462">
            <w:pPr>
              <w:spacing w:after="0" w:line="240" w:lineRule="auto"/>
              <w:jc w:val="center"/>
              <w:rPr>
                <w:rFonts w:ascii="Arial" w:hAnsi="Arial" w:cs="Arial"/>
                <w:sz w:val="24"/>
                <w:szCs w:val="24"/>
              </w:rPr>
            </w:pPr>
            <w:r w:rsidRPr="005466B3">
              <w:rPr>
                <w:rFonts w:ascii="Arial" w:hAnsi="Arial" w:cs="Arial"/>
                <w:sz w:val="24"/>
                <w:szCs w:val="24"/>
              </w:rPr>
              <w:t>5,332</w:t>
            </w:r>
          </w:p>
        </w:tc>
        <w:tc>
          <w:tcPr>
            <w:tcW w:w="1035" w:type="dxa"/>
            <w:shd w:val="clear" w:color="auto" w:fill="auto"/>
            <w:vAlign w:val="center"/>
          </w:tcPr>
          <w:p w:rsidR="005466B3" w:rsidRPr="005466B3" w:rsidRDefault="005466B3" w:rsidP="00884462">
            <w:pPr>
              <w:spacing w:after="0" w:line="240" w:lineRule="auto"/>
              <w:jc w:val="center"/>
              <w:rPr>
                <w:rFonts w:ascii="Arial" w:hAnsi="Arial" w:cs="Arial"/>
                <w:sz w:val="24"/>
                <w:szCs w:val="24"/>
              </w:rPr>
            </w:pPr>
            <w:r w:rsidRPr="005466B3">
              <w:rPr>
                <w:rFonts w:ascii="Arial" w:hAnsi="Arial" w:cs="Arial"/>
                <w:sz w:val="24"/>
                <w:szCs w:val="24"/>
              </w:rPr>
              <w:t>566</w:t>
            </w:r>
          </w:p>
        </w:tc>
        <w:tc>
          <w:tcPr>
            <w:tcW w:w="1145" w:type="dxa"/>
            <w:shd w:val="clear" w:color="auto" w:fill="auto"/>
            <w:vAlign w:val="center"/>
          </w:tcPr>
          <w:p w:rsidR="005466B3" w:rsidRPr="005466B3" w:rsidRDefault="005466B3" w:rsidP="00884462">
            <w:pPr>
              <w:spacing w:after="0" w:line="240" w:lineRule="auto"/>
              <w:jc w:val="center"/>
              <w:rPr>
                <w:rFonts w:ascii="Arial" w:hAnsi="Arial" w:cs="Arial"/>
                <w:sz w:val="24"/>
                <w:szCs w:val="24"/>
              </w:rPr>
            </w:pPr>
            <w:r w:rsidRPr="005466B3">
              <w:rPr>
                <w:rFonts w:ascii="Arial" w:hAnsi="Arial" w:cs="Arial"/>
                <w:sz w:val="24"/>
                <w:szCs w:val="24"/>
              </w:rPr>
              <w:t>5,538</w:t>
            </w:r>
          </w:p>
        </w:tc>
        <w:tc>
          <w:tcPr>
            <w:tcW w:w="1035" w:type="dxa"/>
            <w:shd w:val="clear" w:color="auto" w:fill="auto"/>
          </w:tcPr>
          <w:p w:rsidR="005466B3" w:rsidRPr="005466B3" w:rsidRDefault="005466B3" w:rsidP="00884462">
            <w:pPr>
              <w:spacing w:after="0" w:line="240" w:lineRule="auto"/>
              <w:jc w:val="center"/>
              <w:rPr>
                <w:rFonts w:ascii="Arial" w:hAnsi="Arial" w:cs="Arial"/>
                <w:sz w:val="24"/>
                <w:szCs w:val="24"/>
              </w:rPr>
            </w:pPr>
            <w:r w:rsidRPr="005466B3">
              <w:rPr>
                <w:rFonts w:ascii="Arial" w:hAnsi="Arial" w:cs="Arial"/>
                <w:sz w:val="24"/>
                <w:szCs w:val="24"/>
              </w:rPr>
              <w:t>560</w:t>
            </w:r>
          </w:p>
        </w:tc>
        <w:tc>
          <w:tcPr>
            <w:tcW w:w="1145" w:type="dxa"/>
            <w:shd w:val="clear" w:color="auto" w:fill="auto"/>
          </w:tcPr>
          <w:p w:rsidR="005466B3" w:rsidRPr="005466B3" w:rsidRDefault="005466B3" w:rsidP="00884462">
            <w:pPr>
              <w:spacing w:after="0" w:line="240" w:lineRule="auto"/>
              <w:jc w:val="center"/>
              <w:rPr>
                <w:rFonts w:ascii="Arial" w:hAnsi="Arial" w:cs="Arial"/>
                <w:sz w:val="24"/>
                <w:szCs w:val="24"/>
              </w:rPr>
            </w:pPr>
            <w:r w:rsidRPr="005466B3">
              <w:rPr>
                <w:rFonts w:ascii="Arial" w:hAnsi="Arial" w:cs="Arial"/>
                <w:sz w:val="24"/>
                <w:szCs w:val="24"/>
              </w:rPr>
              <w:t>5,788</w:t>
            </w:r>
          </w:p>
        </w:tc>
      </w:tr>
      <w:tr w:rsidR="005466B3" w:rsidRPr="005466B3" w:rsidTr="00884462">
        <w:trPr>
          <w:trHeight w:val="274"/>
          <w:jc w:val="center"/>
        </w:trPr>
        <w:tc>
          <w:tcPr>
            <w:tcW w:w="914" w:type="dxa"/>
            <w:shd w:val="clear" w:color="auto" w:fill="auto"/>
            <w:vAlign w:val="center"/>
          </w:tcPr>
          <w:p w:rsidR="005466B3" w:rsidRPr="005466B3" w:rsidRDefault="005466B3" w:rsidP="00884462">
            <w:pPr>
              <w:spacing w:after="0" w:line="240" w:lineRule="auto"/>
              <w:rPr>
                <w:rFonts w:ascii="Arial" w:hAnsi="Arial" w:cs="Arial"/>
                <w:b/>
                <w:sz w:val="24"/>
                <w:szCs w:val="24"/>
              </w:rPr>
            </w:pPr>
            <w:r w:rsidRPr="005466B3">
              <w:rPr>
                <w:rFonts w:ascii="Arial" w:hAnsi="Arial" w:cs="Arial"/>
                <w:b/>
                <w:sz w:val="24"/>
                <w:szCs w:val="24"/>
              </w:rPr>
              <w:t>AIDS</w:t>
            </w:r>
          </w:p>
        </w:tc>
        <w:tc>
          <w:tcPr>
            <w:tcW w:w="1035" w:type="dxa"/>
            <w:shd w:val="clear" w:color="auto" w:fill="auto"/>
          </w:tcPr>
          <w:p w:rsidR="005466B3" w:rsidRPr="005466B3" w:rsidRDefault="005466B3" w:rsidP="00884462">
            <w:pPr>
              <w:spacing w:after="0" w:line="240" w:lineRule="auto"/>
              <w:jc w:val="center"/>
              <w:rPr>
                <w:rFonts w:ascii="Arial" w:hAnsi="Arial" w:cs="Arial"/>
                <w:sz w:val="24"/>
                <w:szCs w:val="24"/>
              </w:rPr>
            </w:pPr>
            <w:r w:rsidRPr="005466B3">
              <w:rPr>
                <w:rFonts w:ascii="Arial" w:hAnsi="Arial" w:cs="Arial"/>
                <w:sz w:val="24"/>
                <w:szCs w:val="24"/>
              </w:rPr>
              <w:t>313</w:t>
            </w:r>
          </w:p>
        </w:tc>
        <w:tc>
          <w:tcPr>
            <w:tcW w:w="1145" w:type="dxa"/>
            <w:shd w:val="clear" w:color="auto" w:fill="auto"/>
          </w:tcPr>
          <w:p w:rsidR="005466B3" w:rsidRPr="005466B3" w:rsidRDefault="005466B3" w:rsidP="00884462">
            <w:pPr>
              <w:spacing w:after="0" w:line="240" w:lineRule="auto"/>
              <w:jc w:val="center"/>
              <w:rPr>
                <w:rFonts w:ascii="Arial" w:hAnsi="Arial" w:cs="Arial"/>
                <w:sz w:val="24"/>
                <w:szCs w:val="24"/>
              </w:rPr>
            </w:pPr>
            <w:r w:rsidRPr="005466B3">
              <w:rPr>
                <w:rFonts w:ascii="Arial" w:hAnsi="Arial" w:cs="Arial"/>
                <w:sz w:val="24"/>
                <w:szCs w:val="24"/>
              </w:rPr>
              <w:t>6,992</w:t>
            </w:r>
          </w:p>
        </w:tc>
        <w:tc>
          <w:tcPr>
            <w:tcW w:w="1035" w:type="dxa"/>
            <w:shd w:val="clear" w:color="auto" w:fill="auto"/>
            <w:vAlign w:val="center"/>
          </w:tcPr>
          <w:p w:rsidR="005466B3" w:rsidRPr="005466B3" w:rsidRDefault="005466B3" w:rsidP="00884462">
            <w:pPr>
              <w:spacing w:after="0" w:line="240" w:lineRule="auto"/>
              <w:jc w:val="center"/>
              <w:rPr>
                <w:rFonts w:ascii="Arial" w:hAnsi="Arial" w:cs="Arial"/>
                <w:sz w:val="24"/>
                <w:szCs w:val="24"/>
              </w:rPr>
            </w:pPr>
            <w:r w:rsidRPr="005466B3">
              <w:rPr>
                <w:rFonts w:ascii="Arial" w:hAnsi="Arial" w:cs="Arial"/>
                <w:sz w:val="24"/>
                <w:szCs w:val="24"/>
              </w:rPr>
              <w:t>287</w:t>
            </w:r>
          </w:p>
        </w:tc>
        <w:tc>
          <w:tcPr>
            <w:tcW w:w="1145" w:type="dxa"/>
            <w:shd w:val="clear" w:color="auto" w:fill="auto"/>
            <w:vAlign w:val="center"/>
          </w:tcPr>
          <w:p w:rsidR="005466B3" w:rsidRPr="005466B3" w:rsidRDefault="005466B3" w:rsidP="00884462">
            <w:pPr>
              <w:spacing w:after="0" w:line="240" w:lineRule="auto"/>
              <w:jc w:val="center"/>
              <w:rPr>
                <w:rFonts w:ascii="Arial" w:hAnsi="Arial" w:cs="Arial"/>
                <w:sz w:val="24"/>
                <w:szCs w:val="24"/>
              </w:rPr>
            </w:pPr>
            <w:r w:rsidRPr="005466B3">
              <w:rPr>
                <w:rFonts w:ascii="Arial" w:hAnsi="Arial" w:cs="Arial"/>
                <w:sz w:val="24"/>
                <w:szCs w:val="24"/>
              </w:rPr>
              <w:t>7,030</w:t>
            </w:r>
          </w:p>
        </w:tc>
        <w:tc>
          <w:tcPr>
            <w:tcW w:w="1035" w:type="dxa"/>
            <w:shd w:val="clear" w:color="auto" w:fill="auto"/>
          </w:tcPr>
          <w:p w:rsidR="005466B3" w:rsidRPr="005466B3" w:rsidRDefault="005466B3" w:rsidP="00884462">
            <w:pPr>
              <w:spacing w:after="0" w:line="240" w:lineRule="auto"/>
              <w:jc w:val="center"/>
              <w:rPr>
                <w:rFonts w:ascii="Arial" w:hAnsi="Arial" w:cs="Arial"/>
                <w:sz w:val="24"/>
                <w:szCs w:val="24"/>
              </w:rPr>
            </w:pPr>
            <w:r w:rsidRPr="005466B3">
              <w:rPr>
                <w:rFonts w:ascii="Arial" w:hAnsi="Arial" w:cs="Arial"/>
                <w:sz w:val="24"/>
                <w:szCs w:val="24"/>
              </w:rPr>
              <w:t>279</w:t>
            </w:r>
          </w:p>
        </w:tc>
        <w:tc>
          <w:tcPr>
            <w:tcW w:w="1145" w:type="dxa"/>
            <w:shd w:val="clear" w:color="auto" w:fill="auto"/>
          </w:tcPr>
          <w:p w:rsidR="005466B3" w:rsidRPr="005466B3" w:rsidRDefault="005466B3" w:rsidP="00884462">
            <w:pPr>
              <w:spacing w:after="0" w:line="240" w:lineRule="auto"/>
              <w:jc w:val="center"/>
              <w:rPr>
                <w:rFonts w:ascii="Arial" w:hAnsi="Arial" w:cs="Arial"/>
                <w:sz w:val="24"/>
                <w:szCs w:val="24"/>
              </w:rPr>
            </w:pPr>
            <w:r w:rsidRPr="005466B3">
              <w:rPr>
                <w:rFonts w:ascii="Arial" w:hAnsi="Arial" w:cs="Arial"/>
                <w:sz w:val="24"/>
                <w:szCs w:val="24"/>
              </w:rPr>
              <w:t>7,178</w:t>
            </w:r>
          </w:p>
        </w:tc>
      </w:tr>
      <w:tr w:rsidR="005466B3" w:rsidRPr="005466B3" w:rsidTr="00884462">
        <w:trPr>
          <w:trHeight w:val="274"/>
          <w:jc w:val="center"/>
        </w:trPr>
        <w:tc>
          <w:tcPr>
            <w:tcW w:w="914" w:type="dxa"/>
            <w:shd w:val="clear" w:color="auto" w:fill="auto"/>
            <w:vAlign w:val="center"/>
          </w:tcPr>
          <w:p w:rsidR="005466B3" w:rsidRPr="005466B3" w:rsidRDefault="005466B3" w:rsidP="00884462">
            <w:pPr>
              <w:spacing w:after="0" w:line="240" w:lineRule="auto"/>
              <w:rPr>
                <w:rFonts w:ascii="Arial" w:hAnsi="Arial" w:cs="Arial"/>
                <w:b/>
                <w:sz w:val="24"/>
                <w:szCs w:val="24"/>
              </w:rPr>
            </w:pPr>
            <w:r w:rsidRPr="005466B3">
              <w:rPr>
                <w:rFonts w:ascii="Arial" w:hAnsi="Arial" w:cs="Arial"/>
                <w:b/>
                <w:sz w:val="24"/>
                <w:szCs w:val="24"/>
              </w:rPr>
              <w:t>TOTAL</w:t>
            </w:r>
          </w:p>
        </w:tc>
        <w:tc>
          <w:tcPr>
            <w:tcW w:w="1035" w:type="dxa"/>
            <w:shd w:val="clear" w:color="auto" w:fill="auto"/>
          </w:tcPr>
          <w:p w:rsidR="005466B3" w:rsidRPr="005466B3" w:rsidRDefault="005466B3" w:rsidP="00884462">
            <w:pPr>
              <w:spacing w:after="0" w:line="240" w:lineRule="auto"/>
              <w:jc w:val="center"/>
              <w:rPr>
                <w:rFonts w:ascii="Arial" w:hAnsi="Arial" w:cs="Arial"/>
                <w:sz w:val="24"/>
                <w:szCs w:val="24"/>
              </w:rPr>
            </w:pPr>
            <w:r w:rsidRPr="005466B3">
              <w:rPr>
                <w:rFonts w:ascii="Arial" w:hAnsi="Arial" w:cs="Arial"/>
                <w:sz w:val="24"/>
                <w:szCs w:val="24"/>
              </w:rPr>
              <w:t>871</w:t>
            </w:r>
          </w:p>
        </w:tc>
        <w:tc>
          <w:tcPr>
            <w:tcW w:w="1145" w:type="dxa"/>
            <w:shd w:val="clear" w:color="auto" w:fill="auto"/>
          </w:tcPr>
          <w:p w:rsidR="005466B3" w:rsidRPr="005466B3" w:rsidRDefault="005466B3" w:rsidP="00884462">
            <w:pPr>
              <w:spacing w:after="0" w:line="240" w:lineRule="auto"/>
              <w:jc w:val="center"/>
              <w:rPr>
                <w:rFonts w:ascii="Arial" w:hAnsi="Arial" w:cs="Arial"/>
                <w:sz w:val="24"/>
                <w:szCs w:val="24"/>
              </w:rPr>
            </w:pPr>
            <w:r w:rsidRPr="005466B3">
              <w:rPr>
                <w:rFonts w:ascii="Arial" w:hAnsi="Arial" w:cs="Arial"/>
                <w:sz w:val="24"/>
                <w:szCs w:val="24"/>
              </w:rPr>
              <w:t>12,324</w:t>
            </w:r>
          </w:p>
        </w:tc>
        <w:tc>
          <w:tcPr>
            <w:tcW w:w="1035" w:type="dxa"/>
            <w:shd w:val="clear" w:color="auto" w:fill="auto"/>
            <w:vAlign w:val="center"/>
          </w:tcPr>
          <w:p w:rsidR="005466B3" w:rsidRPr="005466B3" w:rsidRDefault="005466B3" w:rsidP="00884462">
            <w:pPr>
              <w:spacing w:after="0" w:line="240" w:lineRule="auto"/>
              <w:jc w:val="center"/>
              <w:rPr>
                <w:rFonts w:ascii="Arial" w:hAnsi="Arial" w:cs="Arial"/>
                <w:sz w:val="24"/>
                <w:szCs w:val="24"/>
              </w:rPr>
            </w:pPr>
            <w:r w:rsidRPr="005466B3">
              <w:rPr>
                <w:rFonts w:ascii="Arial" w:hAnsi="Arial" w:cs="Arial"/>
                <w:sz w:val="24"/>
                <w:szCs w:val="24"/>
              </w:rPr>
              <w:t>853</w:t>
            </w:r>
          </w:p>
        </w:tc>
        <w:tc>
          <w:tcPr>
            <w:tcW w:w="1145" w:type="dxa"/>
            <w:shd w:val="clear" w:color="auto" w:fill="auto"/>
            <w:vAlign w:val="center"/>
          </w:tcPr>
          <w:p w:rsidR="005466B3" w:rsidRPr="005466B3" w:rsidRDefault="005466B3" w:rsidP="00884462">
            <w:pPr>
              <w:spacing w:after="0" w:line="240" w:lineRule="auto"/>
              <w:jc w:val="center"/>
              <w:rPr>
                <w:rFonts w:ascii="Arial" w:hAnsi="Arial" w:cs="Arial"/>
                <w:sz w:val="24"/>
                <w:szCs w:val="24"/>
              </w:rPr>
            </w:pPr>
            <w:r w:rsidRPr="005466B3">
              <w:rPr>
                <w:rFonts w:ascii="Arial" w:hAnsi="Arial" w:cs="Arial"/>
                <w:sz w:val="24"/>
                <w:szCs w:val="24"/>
              </w:rPr>
              <w:t>12,568</w:t>
            </w:r>
          </w:p>
        </w:tc>
        <w:tc>
          <w:tcPr>
            <w:tcW w:w="1035" w:type="dxa"/>
            <w:shd w:val="clear" w:color="auto" w:fill="auto"/>
          </w:tcPr>
          <w:p w:rsidR="005466B3" w:rsidRPr="005466B3" w:rsidRDefault="005466B3" w:rsidP="00884462">
            <w:pPr>
              <w:spacing w:after="0" w:line="240" w:lineRule="auto"/>
              <w:jc w:val="center"/>
              <w:rPr>
                <w:rFonts w:ascii="Arial" w:hAnsi="Arial" w:cs="Arial"/>
                <w:sz w:val="24"/>
                <w:szCs w:val="24"/>
              </w:rPr>
            </w:pPr>
            <w:r w:rsidRPr="005466B3">
              <w:rPr>
                <w:rFonts w:ascii="Arial" w:hAnsi="Arial" w:cs="Arial"/>
                <w:sz w:val="24"/>
                <w:szCs w:val="24"/>
              </w:rPr>
              <w:t>839</w:t>
            </w:r>
          </w:p>
        </w:tc>
        <w:tc>
          <w:tcPr>
            <w:tcW w:w="1145" w:type="dxa"/>
            <w:shd w:val="clear" w:color="auto" w:fill="auto"/>
          </w:tcPr>
          <w:p w:rsidR="005466B3" w:rsidRPr="005466B3" w:rsidRDefault="005466B3" w:rsidP="00884462">
            <w:pPr>
              <w:spacing w:after="0" w:line="240" w:lineRule="auto"/>
              <w:jc w:val="center"/>
              <w:rPr>
                <w:rFonts w:ascii="Arial" w:hAnsi="Arial" w:cs="Arial"/>
                <w:sz w:val="24"/>
                <w:szCs w:val="24"/>
              </w:rPr>
            </w:pPr>
            <w:r w:rsidRPr="005466B3">
              <w:rPr>
                <w:rFonts w:ascii="Arial" w:hAnsi="Arial" w:cs="Arial"/>
                <w:sz w:val="24"/>
                <w:szCs w:val="24"/>
              </w:rPr>
              <w:t>12,966</w:t>
            </w:r>
          </w:p>
        </w:tc>
      </w:tr>
    </w:tbl>
    <w:p w:rsidR="005466B3" w:rsidRPr="005B53BC" w:rsidRDefault="005466B3" w:rsidP="005466B3">
      <w:pPr>
        <w:spacing w:after="0" w:line="240" w:lineRule="auto"/>
        <w:jc w:val="both"/>
        <w:rPr>
          <w:rFonts w:ascii="Times New Roman" w:hAnsi="Times New Roman" w:cs="Times New Roman"/>
          <w:sz w:val="20"/>
          <w:szCs w:val="20"/>
        </w:rPr>
      </w:pPr>
      <w:r w:rsidRPr="005B53BC">
        <w:rPr>
          <w:rFonts w:ascii="Times New Roman" w:hAnsi="Times New Roman" w:cs="Times New Roman"/>
          <w:sz w:val="20"/>
          <w:szCs w:val="20"/>
        </w:rPr>
        <w:t>Source: Florida Department of Health, Tampa-St. Petersburg EMA Epidemiological Profiles CY 2014, 2015, 2016</w:t>
      </w:r>
      <w:r w:rsidR="002D5A5E" w:rsidRPr="005B53BC">
        <w:rPr>
          <w:rFonts w:ascii="Times New Roman" w:hAnsi="Times New Roman" w:cs="Times New Roman"/>
          <w:sz w:val="20"/>
          <w:szCs w:val="20"/>
        </w:rPr>
        <w:t>.</w:t>
      </w:r>
      <w:r w:rsidRPr="005B53BC">
        <w:rPr>
          <w:rFonts w:ascii="Times New Roman" w:hAnsi="Times New Roman" w:cs="Times New Roman"/>
          <w:sz w:val="20"/>
          <w:szCs w:val="20"/>
        </w:rPr>
        <w:t xml:space="preserve">    </w:t>
      </w:r>
    </w:p>
    <w:p w:rsidR="005466B3" w:rsidRPr="005466B3" w:rsidRDefault="005466B3" w:rsidP="005466B3">
      <w:pPr>
        <w:spacing w:after="0" w:line="240" w:lineRule="auto"/>
        <w:jc w:val="both"/>
        <w:rPr>
          <w:rFonts w:ascii="Arial" w:hAnsi="Arial" w:cs="Arial"/>
          <w:sz w:val="24"/>
          <w:szCs w:val="24"/>
        </w:rPr>
      </w:pPr>
    </w:p>
    <w:p w:rsidR="005466B3" w:rsidRPr="005466B3" w:rsidRDefault="005466B3" w:rsidP="005466B3">
      <w:pPr>
        <w:spacing w:line="240" w:lineRule="auto"/>
        <w:rPr>
          <w:rFonts w:ascii="Arial" w:hAnsi="Arial" w:cs="Arial"/>
          <w:color w:val="000000" w:themeColor="text1"/>
          <w:sz w:val="24"/>
          <w:szCs w:val="24"/>
        </w:rPr>
      </w:pPr>
      <w:r w:rsidRPr="005466B3">
        <w:rPr>
          <w:rFonts w:ascii="Arial" w:hAnsi="Arial" w:cs="Arial"/>
          <w:b/>
          <w:color w:val="000000" w:themeColor="text1"/>
          <w:sz w:val="24"/>
          <w:szCs w:val="24"/>
        </w:rPr>
        <w:t>Attachment</w:t>
      </w:r>
      <w:r w:rsidR="00A27B44">
        <w:rPr>
          <w:rFonts w:ascii="Arial" w:hAnsi="Arial" w:cs="Arial"/>
          <w:b/>
          <w:color w:val="000000" w:themeColor="text1"/>
          <w:sz w:val="24"/>
          <w:szCs w:val="24"/>
        </w:rPr>
        <w:t xml:space="preserve"> 1</w:t>
      </w:r>
      <w:r w:rsidRPr="005466B3">
        <w:rPr>
          <w:rFonts w:ascii="Arial" w:hAnsi="Arial" w:cs="Arial"/>
          <w:color w:val="000000" w:themeColor="text1"/>
          <w:sz w:val="24"/>
          <w:szCs w:val="24"/>
        </w:rPr>
        <w:t xml:space="preserve"> describes the demographic data of PLWHA in the EMA including race, age, sex, and transmission category. </w:t>
      </w:r>
    </w:p>
    <w:p w:rsidR="005466B3" w:rsidRPr="005466B3" w:rsidRDefault="005466B3" w:rsidP="005466B3">
      <w:pPr>
        <w:spacing w:after="120" w:line="240" w:lineRule="auto"/>
        <w:rPr>
          <w:rFonts w:ascii="Arial" w:hAnsi="Arial" w:cs="Arial"/>
          <w:color w:val="000000" w:themeColor="text1"/>
          <w:sz w:val="24"/>
          <w:szCs w:val="24"/>
        </w:rPr>
      </w:pPr>
      <w:r w:rsidRPr="005466B3">
        <w:rPr>
          <w:rFonts w:ascii="Arial" w:hAnsi="Arial" w:cs="Arial"/>
          <w:color w:val="000000" w:themeColor="text1"/>
          <w:sz w:val="24"/>
          <w:szCs w:val="24"/>
        </w:rPr>
        <w:t xml:space="preserve">The most common mode of transmission for newly diagnosed individuals living with HIV/AIDS over the three year time-span is MSM with 465 new cases of AIDS and 1,076 new cases of HIV. Heterosexual contact accounted for 287 new AIDS cases and 438 new HIV cases. IDU transmission was the third highest mode of transmission with 102 HIV cases and 83 AIDS cases. </w:t>
      </w:r>
    </w:p>
    <w:p w:rsidR="005466B3" w:rsidRDefault="005466B3" w:rsidP="005466B3">
      <w:pPr>
        <w:spacing w:line="240" w:lineRule="auto"/>
        <w:rPr>
          <w:rFonts w:ascii="Arial" w:hAnsi="Arial" w:cs="Arial"/>
          <w:color w:val="000000" w:themeColor="text1"/>
          <w:sz w:val="24"/>
          <w:szCs w:val="24"/>
        </w:rPr>
      </w:pPr>
      <w:r w:rsidRPr="005466B3">
        <w:rPr>
          <w:rFonts w:ascii="Arial" w:hAnsi="Arial" w:cs="Arial"/>
          <w:color w:val="000000" w:themeColor="text1"/>
          <w:sz w:val="24"/>
          <w:szCs w:val="24"/>
        </w:rPr>
        <w:t>The incidence of HIV among males in the EMA increased from 432 cases in 2014 to 446 cases in 2016; a 3.2% increase. During the same time frame, new HIV cases among females decreased by 9.6% from 125 to 113. The incidence of male AIDS cases decreased 10.8%, from 313 to 279 cases. The incidence of female AIDS cases decreased 31.2% from 2014-2016; 80 to 55 cases.</w:t>
      </w:r>
    </w:p>
    <w:p w:rsidR="005466B3" w:rsidRPr="005466B3" w:rsidRDefault="00765FE0" w:rsidP="00765FE0">
      <w:pPr>
        <w:spacing w:line="240" w:lineRule="auto"/>
        <w:rPr>
          <w:rFonts w:ascii="Arial" w:hAnsi="Arial" w:cs="Arial"/>
          <w:color w:val="000000" w:themeColor="text1"/>
          <w:sz w:val="24"/>
          <w:szCs w:val="24"/>
          <w:highlight w:val="yellow"/>
        </w:rPr>
      </w:pPr>
      <w:r w:rsidRPr="00AC544F">
        <w:rPr>
          <w:rFonts w:ascii="Arial" w:hAnsi="Arial" w:cs="Arial"/>
          <w:color w:val="000000" w:themeColor="text1"/>
          <w:sz w:val="24"/>
          <w:szCs w:val="24"/>
        </w:rPr>
        <w:lastRenderedPageBreak/>
        <w:t>.</w:t>
      </w:r>
      <w:r w:rsidR="005466B3" w:rsidRPr="005466B3">
        <w:rPr>
          <w:rFonts w:ascii="Arial" w:hAnsi="Arial" w:cs="Arial"/>
          <w:noProof/>
          <w:sz w:val="24"/>
          <w:szCs w:val="24"/>
        </w:rPr>
        <w:drawing>
          <wp:inline distT="0" distB="0" distL="0" distR="0" wp14:anchorId="621D841C" wp14:editId="21622434">
            <wp:extent cx="2752253" cy="2037030"/>
            <wp:effectExtent l="0" t="0" r="10160" b="2095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5466B3" w:rsidRPr="005466B3">
        <w:rPr>
          <w:rFonts w:ascii="Arial" w:hAnsi="Arial" w:cs="Arial"/>
          <w:noProof/>
          <w:sz w:val="24"/>
          <w:szCs w:val="24"/>
        </w:rPr>
        <w:drawing>
          <wp:inline distT="0" distB="0" distL="0" distR="0" wp14:anchorId="4D13A64C" wp14:editId="05DF8F6C">
            <wp:extent cx="2752253" cy="2037030"/>
            <wp:effectExtent l="0" t="0" r="10160" b="2095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466B3" w:rsidRPr="005B53BC" w:rsidRDefault="005466B3" w:rsidP="005466B3">
      <w:pPr>
        <w:spacing w:after="0" w:line="240" w:lineRule="auto"/>
        <w:jc w:val="both"/>
        <w:rPr>
          <w:rFonts w:ascii="Times New Roman" w:hAnsi="Times New Roman" w:cs="Times New Roman"/>
          <w:sz w:val="20"/>
          <w:szCs w:val="20"/>
        </w:rPr>
      </w:pPr>
      <w:r w:rsidRPr="005B53BC">
        <w:rPr>
          <w:rFonts w:ascii="Times New Roman" w:hAnsi="Times New Roman" w:cs="Times New Roman"/>
          <w:sz w:val="20"/>
          <w:szCs w:val="20"/>
        </w:rPr>
        <w:t>Source: Florida Department of Health, Tampa-St. Petersburg EMA Epidemiological Profiles CY 2014, 2015, 2016.</w:t>
      </w:r>
    </w:p>
    <w:p w:rsidR="005466B3" w:rsidRPr="005466B3" w:rsidRDefault="005466B3" w:rsidP="005466B3">
      <w:pPr>
        <w:spacing w:after="0" w:line="240" w:lineRule="auto"/>
        <w:ind w:left="45"/>
        <w:jc w:val="both"/>
        <w:rPr>
          <w:rFonts w:ascii="Arial" w:hAnsi="Arial" w:cs="Arial"/>
          <w:sz w:val="24"/>
          <w:szCs w:val="24"/>
          <w:highlight w:val="yellow"/>
        </w:rPr>
      </w:pPr>
    </w:p>
    <w:p w:rsidR="005466B3" w:rsidRPr="005466B3" w:rsidRDefault="005466B3" w:rsidP="005466B3">
      <w:pPr>
        <w:spacing w:line="240" w:lineRule="auto"/>
        <w:rPr>
          <w:rFonts w:ascii="Arial" w:hAnsi="Arial" w:cs="Arial"/>
          <w:color w:val="000000" w:themeColor="text1"/>
          <w:sz w:val="24"/>
          <w:szCs w:val="24"/>
          <w:highlight w:val="yellow"/>
        </w:rPr>
      </w:pPr>
      <w:r w:rsidRPr="005466B3">
        <w:rPr>
          <w:rFonts w:ascii="Arial" w:hAnsi="Arial" w:cs="Arial"/>
          <w:color w:val="000000" w:themeColor="text1"/>
          <w:sz w:val="24"/>
          <w:szCs w:val="24"/>
        </w:rPr>
        <w:t xml:space="preserve">As shown in Figure 2, over the past three years there has been an increase in the incidence of HIV in the EMA for Whites and Hispanics. The HIV incidence rose 1% and 9.6% respectively. From 2014 to 2016, the incidence of AIDS decreased among White, Black, and Hispanic populations in the EMA, as seen in Figure 3. The incidence of AIDS among Blacks in the EMA decreased 17%, while the incidence of HIV among Blacks decreased by 12% from 2014-2016. </w:t>
      </w:r>
    </w:p>
    <w:p w:rsidR="005466B3" w:rsidRPr="005466B3" w:rsidRDefault="005466B3" w:rsidP="005466B3">
      <w:pPr>
        <w:spacing w:line="240" w:lineRule="auto"/>
        <w:rPr>
          <w:rFonts w:ascii="Arial" w:hAnsi="Arial" w:cs="Arial"/>
          <w:color w:val="000000" w:themeColor="text1"/>
          <w:sz w:val="24"/>
          <w:szCs w:val="24"/>
        </w:rPr>
      </w:pPr>
      <w:r w:rsidRPr="005466B3">
        <w:rPr>
          <w:rFonts w:ascii="Arial" w:hAnsi="Arial" w:cs="Arial"/>
          <w:color w:val="000000" w:themeColor="text1"/>
          <w:sz w:val="24"/>
          <w:szCs w:val="24"/>
        </w:rPr>
        <w:t xml:space="preserve">The 2016 calendar year saw minor demographic changes in HIV and AIDS prevalence. Whites in the EMA represented two thirds of the population and had the highest percentage of HIV cases at 44%. Blacks accounted for 37% and Hispanics represented 17% of HIV cases. Whites represented the largest prevalence of AIDS cases in the EMA with 47%, followed by Blacks with 35% and Hispanics with 16%. Blacks were disproportionately impacted by HIV/AIDS. Blacks made up only 12% of the population within the EMA in 2016 and represented 37% of HIV cases and 35% of the AIDS cases. </w:t>
      </w:r>
    </w:p>
    <w:p w:rsidR="005466B3" w:rsidRPr="005466B3" w:rsidRDefault="005466B3" w:rsidP="005466B3">
      <w:pPr>
        <w:spacing w:line="240" w:lineRule="auto"/>
        <w:rPr>
          <w:rFonts w:ascii="Arial" w:hAnsi="Arial" w:cs="Arial"/>
          <w:color w:val="000000" w:themeColor="text1"/>
          <w:sz w:val="24"/>
          <w:szCs w:val="24"/>
          <w:highlight w:val="yellow"/>
        </w:rPr>
      </w:pPr>
      <w:r w:rsidRPr="005466B3">
        <w:rPr>
          <w:rFonts w:ascii="Arial" w:hAnsi="Arial" w:cs="Arial"/>
          <w:color w:val="000000" w:themeColor="text1"/>
          <w:sz w:val="24"/>
          <w:szCs w:val="24"/>
        </w:rPr>
        <w:t xml:space="preserve">In 2016, men represented 74.7% and 75.6% of HIV and AIDS prevalence respectively. In the EMA, men comprise approximately 48.7% of the population but represent a majority of HIV and AIDS cases. Women represented 25.3% and 24.4% of HIV and AIDS cases respectively. </w:t>
      </w:r>
    </w:p>
    <w:p w:rsidR="005466B3" w:rsidRPr="005466B3" w:rsidRDefault="005466B3" w:rsidP="005466B3">
      <w:pPr>
        <w:spacing w:line="240" w:lineRule="auto"/>
        <w:rPr>
          <w:rFonts w:ascii="Arial" w:hAnsi="Arial" w:cs="Arial"/>
          <w:color w:val="000000" w:themeColor="text1"/>
          <w:sz w:val="24"/>
          <w:szCs w:val="24"/>
        </w:rPr>
      </w:pPr>
      <w:r w:rsidRPr="005466B3">
        <w:rPr>
          <w:rFonts w:ascii="Arial" w:hAnsi="Arial" w:cs="Arial"/>
          <w:color w:val="000000" w:themeColor="text1"/>
          <w:sz w:val="24"/>
          <w:szCs w:val="24"/>
        </w:rPr>
        <w:t>Overall, there has been an increase in HIV/AIDS prevalence in every race and ethnicity category in the last three years. Hispanics in the EMA saw the greatest increase in HIV/AIDS prevalence from 1,931 cases in 2014 to 2,161 cases in 2016.</w:t>
      </w:r>
    </w:p>
    <w:p w:rsidR="005466B3" w:rsidRDefault="005466B3" w:rsidP="005466B3">
      <w:pPr>
        <w:spacing w:line="240" w:lineRule="auto"/>
        <w:rPr>
          <w:rFonts w:ascii="Arial" w:eastAsia="Times New Roman" w:hAnsi="Arial" w:cs="Arial"/>
          <w:color w:val="000000"/>
          <w:sz w:val="24"/>
          <w:szCs w:val="24"/>
        </w:rPr>
      </w:pPr>
      <w:r w:rsidRPr="005466B3">
        <w:rPr>
          <w:rFonts w:ascii="Arial" w:eastAsia="Times New Roman" w:hAnsi="Arial" w:cs="Arial"/>
          <w:color w:val="000000"/>
          <w:sz w:val="24"/>
          <w:szCs w:val="24"/>
        </w:rPr>
        <w:t>There were 4,633 Black PLWHA in the EMA in 2016. Approximately 31.5% of PLWHA in this racial group are aware of their status and not in care (unmet need). There were 2,161 Hispanic PLWHA in the EMA in 2016. Approximately 27.9% of PLWHA in this ethnic group are aware of their status and not in care (unmet need). There were 5,869 White PLWHA in the EMA in 2016. Approximately 27.0% of PLWHA in this racial group are aware of their status and not in care (unmet need).</w:t>
      </w:r>
    </w:p>
    <w:p w:rsidR="005466B3" w:rsidRDefault="005466B3" w:rsidP="005466B3">
      <w:pPr>
        <w:spacing w:line="240" w:lineRule="auto"/>
        <w:rPr>
          <w:rFonts w:ascii="Arial" w:hAnsi="Arial" w:cs="Arial"/>
          <w:color w:val="000000" w:themeColor="text1"/>
          <w:sz w:val="24"/>
          <w:szCs w:val="24"/>
        </w:rPr>
      </w:pPr>
      <w:r w:rsidRPr="005466B3">
        <w:rPr>
          <w:rFonts w:ascii="Arial" w:hAnsi="Arial" w:cs="Arial"/>
          <w:color w:val="000000" w:themeColor="text1"/>
          <w:sz w:val="24"/>
          <w:szCs w:val="24"/>
        </w:rPr>
        <w:lastRenderedPageBreak/>
        <w:t xml:space="preserve">This year, the CDC revised its calculations and now it is estimated that 15.6% of Florida’s population are unaware of their HIV status.  In the past the EMA applied CDC’s estimate to smaller geographical and demographic areas, in order to determine unmet need. This year, the EMA was discouraged by the Florida Department of Health (DOH) from using these calculations to represent smaller population areas.  </w:t>
      </w:r>
    </w:p>
    <w:p w:rsidR="005A423E" w:rsidRPr="00337DFE" w:rsidRDefault="005A423E" w:rsidP="005A423E">
      <w:pPr>
        <w:spacing w:after="0" w:line="240" w:lineRule="auto"/>
        <w:jc w:val="center"/>
        <w:rPr>
          <w:rFonts w:ascii="Times Roman" w:hAnsi="Times Roman" w:cs="Times New Roman"/>
          <w:b/>
          <w:bCs/>
          <w:sz w:val="24"/>
          <w:szCs w:val="24"/>
        </w:rPr>
      </w:pPr>
      <w:r>
        <w:rPr>
          <w:rFonts w:ascii="Times Roman" w:hAnsi="Times Roman" w:cs="Times New Roman"/>
          <w:b/>
          <w:bCs/>
          <w:sz w:val="24"/>
          <w:szCs w:val="24"/>
        </w:rPr>
        <w:t>Figure 4</w:t>
      </w:r>
      <w:r w:rsidRPr="00337DFE">
        <w:rPr>
          <w:rFonts w:ascii="Times Roman" w:hAnsi="Times Roman" w:cs="Times New Roman"/>
          <w:b/>
          <w:bCs/>
          <w:sz w:val="24"/>
          <w:szCs w:val="24"/>
        </w:rPr>
        <w:t xml:space="preserve">: </w:t>
      </w:r>
    </w:p>
    <w:p w:rsidR="005A423E" w:rsidRPr="00337DFE" w:rsidRDefault="005A423E" w:rsidP="005A423E">
      <w:pPr>
        <w:spacing w:after="0" w:line="240" w:lineRule="auto"/>
        <w:jc w:val="center"/>
        <w:rPr>
          <w:rFonts w:ascii="Times Roman" w:hAnsi="Times Roman" w:cs="Times New Roman"/>
          <w:sz w:val="24"/>
          <w:szCs w:val="24"/>
        </w:rPr>
      </w:pPr>
      <w:r w:rsidRPr="00337DFE">
        <w:rPr>
          <w:rFonts w:ascii="Times Roman" w:hAnsi="Times Roman" w:cs="Times New Roman"/>
          <w:b/>
          <w:bCs/>
          <w:sz w:val="24"/>
          <w:szCs w:val="24"/>
        </w:rPr>
        <w:t>Tampa-St. Petersburg EMA</w:t>
      </w:r>
    </w:p>
    <w:p w:rsidR="005A423E" w:rsidRPr="00484677" w:rsidRDefault="005A423E" w:rsidP="005A423E">
      <w:pPr>
        <w:spacing w:after="0" w:line="240" w:lineRule="auto"/>
        <w:jc w:val="center"/>
        <w:rPr>
          <w:rFonts w:ascii="Times Roman" w:hAnsi="Times Roman" w:cs="Times New Roman"/>
          <w:sz w:val="24"/>
          <w:szCs w:val="24"/>
        </w:rPr>
      </w:pPr>
      <w:r w:rsidRPr="00337DFE">
        <w:rPr>
          <w:rFonts w:ascii="Times Roman" w:hAnsi="Times Roman" w:cs="Times New Roman"/>
          <w:b/>
          <w:bCs/>
          <w:sz w:val="24"/>
          <w:szCs w:val="24"/>
        </w:rPr>
        <w:t>HIV/AIDS Cases per County</w:t>
      </w:r>
    </w:p>
    <w:p w:rsidR="005A423E" w:rsidRPr="007E0C71" w:rsidRDefault="005A423E" w:rsidP="005A423E">
      <w:pPr>
        <w:spacing w:line="240" w:lineRule="auto"/>
        <w:jc w:val="center"/>
        <w:rPr>
          <w:rFonts w:ascii="Times Roman" w:hAnsi="Times Roman" w:cs="Times New Roman"/>
          <w:bCs/>
          <w:sz w:val="24"/>
          <w:szCs w:val="24"/>
          <w:u w:val="single"/>
        </w:rPr>
      </w:pPr>
      <w:r>
        <w:rPr>
          <w:rFonts w:ascii="Times Roman" w:hAnsi="Times Roman" w:cs="Times New Roman"/>
          <w:bCs/>
          <w:noProof/>
          <w:sz w:val="24"/>
          <w:szCs w:val="24"/>
          <w:u w:val="single"/>
        </w:rPr>
        <w:drawing>
          <wp:inline distT="0" distB="0" distL="0" distR="0" wp14:anchorId="723C1165" wp14:editId="05745285">
            <wp:extent cx="1725314" cy="2225407"/>
            <wp:effectExtent l="0" t="0" r="8255" b="3810"/>
            <wp:docPr id="7" name="Picture 7" descr="C:\Users\lnugent\Pictures\THC &amp; RWCC Facebook\ema map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nugent\Pictures\THC &amp; RWCC Facebook\ema map 2018.jpg"/>
                    <pic:cNvPicPr>
                      <a:picLocks noChangeAspect="1" noChangeArrowheads="1"/>
                    </pic:cNvPicPr>
                  </pic:nvPicPr>
                  <pic:blipFill rotWithShape="1">
                    <a:blip r:embed="rId14">
                      <a:extLst>
                        <a:ext uri="{28A0092B-C50C-407E-A947-70E740481C1C}">
                          <a14:useLocalDpi xmlns:a14="http://schemas.microsoft.com/office/drawing/2010/main" val="0"/>
                        </a:ext>
                      </a:extLst>
                    </a:blip>
                    <a:srcRect r="73462" b="39158"/>
                    <a:stretch/>
                  </pic:blipFill>
                  <pic:spPr bwMode="auto">
                    <a:xfrm>
                      <a:off x="0" y="0"/>
                      <a:ext cx="1722326" cy="2221553"/>
                    </a:xfrm>
                    <a:prstGeom prst="rect">
                      <a:avLst/>
                    </a:prstGeom>
                    <a:noFill/>
                    <a:ln>
                      <a:noFill/>
                    </a:ln>
                    <a:extLst>
                      <a:ext uri="{53640926-AAD7-44D8-BBD7-CCE9431645EC}">
                        <a14:shadowObscured xmlns:a14="http://schemas.microsoft.com/office/drawing/2010/main"/>
                      </a:ext>
                    </a:extLst>
                  </pic:spPr>
                </pic:pic>
              </a:graphicData>
            </a:graphic>
          </wp:inline>
        </w:drawing>
      </w:r>
    </w:p>
    <w:p w:rsidR="005A423E" w:rsidRDefault="005A423E" w:rsidP="005A423E">
      <w:pPr>
        <w:spacing w:after="0" w:line="240" w:lineRule="auto"/>
        <w:jc w:val="center"/>
        <w:rPr>
          <w:rFonts w:ascii="Times Roman" w:hAnsi="Times Roman" w:cs="Times New Roman"/>
          <w:sz w:val="20"/>
          <w:szCs w:val="24"/>
        </w:rPr>
      </w:pPr>
      <w:r w:rsidRPr="00337DFE">
        <w:rPr>
          <w:rFonts w:ascii="Times Roman" w:hAnsi="Times Roman" w:cs="Times New Roman"/>
          <w:sz w:val="20"/>
          <w:szCs w:val="24"/>
        </w:rPr>
        <w:t xml:space="preserve">Source: Florida Department of Health, </w:t>
      </w:r>
      <w:r>
        <w:rPr>
          <w:rFonts w:ascii="Times Roman" w:hAnsi="Times Roman" w:cs="Times New Roman"/>
          <w:sz w:val="20"/>
          <w:szCs w:val="24"/>
        </w:rPr>
        <w:t>Epidemiological Profile, EMA</w:t>
      </w:r>
      <w:r w:rsidRPr="00337DFE">
        <w:rPr>
          <w:rFonts w:ascii="Times Roman" w:hAnsi="Times Roman" w:cs="Times New Roman"/>
          <w:sz w:val="20"/>
          <w:szCs w:val="24"/>
        </w:rPr>
        <w:t xml:space="preserve"> Report, </w:t>
      </w:r>
      <w:r>
        <w:rPr>
          <w:rFonts w:ascii="Times Roman" w:hAnsi="Times Roman" w:cs="Times New Roman"/>
          <w:sz w:val="20"/>
          <w:szCs w:val="24"/>
        </w:rPr>
        <w:t>August 2017.</w:t>
      </w:r>
    </w:p>
    <w:p w:rsidR="005A423E" w:rsidRPr="005A423E" w:rsidRDefault="005A423E" w:rsidP="005A423E">
      <w:pPr>
        <w:spacing w:after="0" w:line="240" w:lineRule="auto"/>
        <w:jc w:val="center"/>
        <w:rPr>
          <w:rFonts w:ascii="Times Roman" w:hAnsi="Times Roman" w:cs="Times New Roman"/>
          <w:sz w:val="20"/>
          <w:szCs w:val="24"/>
        </w:rPr>
      </w:pPr>
    </w:p>
    <w:p w:rsidR="005466B3" w:rsidRPr="005466B3" w:rsidRDefault="005466B3" w:rsidP="005466B3">
      <w:pPr>
        <w:spacing w:after="0" w:line="240" w:lineRule="auto"/>
        <w:rPr>
          <w:rFonts w:ascii="Arial" w:hAnsi="Arial" w:cs="Arial"/>
          <w:color w:val="000000" w:themeColor="text1"/>
          <w:sz w:val="24"/>
          <w:szCs w:val="24"/>
        </w:rPr>
      </w:pPr>
      <w:r w:rsidRPr="005466B3">
        <w:rPr>
          <w:rFonts w:ascii="Arial" w:hAnsi="Arial" w:cs="Arial"/>
          <w:color w:val="000000" w:themeColor="text1"/>
          <w:sz w:val="24"/>
          <w:szCs w:val="24"/>
        </w:rPr>
        <w:t xml:space="preserve">Sociodemographic indicators of PLWHA in the EMA were assessed through data reporting and client needs assessment surveys. The 2016 Client Needs Survey omitted questions regarding unemployment and insurance – overall, the 2016 Needs Survey did not receive enough responses, in the EMA, for the data to be generalizable. As a result, the results from the 2013 Client Needs Survey are still in use for planning purposes. According to the 2013 Client Survey, the PLWHA population in the EMA has an unemployment rate of 65%, and 41.5% of PLWHA are without insurance. Of the clients receiving Part A funded services who reported their incomes, 96.9% reported incomes less than 300% of the Federal Poverty Level (FPL), 80% report incomes less than 200% FPL and 59.9% reported incomes of less than 100% FPL. </w:t>
      </w:r>
    </w:p>
    <w:p w:rsidR="003315D4" w:rsidRDefault="003315D4" w:rsidP="005466B3">
      <w:pPr>
        <w:spacing w:line="240" w:lineRule="auto"/>
        <w:rPr>
          <w:rFonts w:ascii="Arial" w:hAnsi="Arial" w:cs="Arial"/>
          <w:sz w:val="24"/>
          <w:szCs w:val="24"/>
        </w:rPr>
      </w:pPr>
    </w:p>
    <w:p w:rsidR="005466B3" w:rsidRPr="005466B3" w:rsidRDefault="005466B3" w:rsidP="005466B3">
      <w:pPr>
        <w:spacing w:line="240" w:lineRule="auto"/>
        <w:rPr>
          <w:rFonts w:ascii="Arial" w:hAnsi="Arial" w:cs="Arial"/>
          <w:sz w:val="24"/>
          <w:szCs w:val="24"/>
        </w:rPr>
      </w:pPr>
      <w:r w:rsidRPr="005466B3">
        <w:rPr>
          <w:rFonts w:ascii="Arial" w:hAnsi="Arial" w:cs="Arial"/>
          <w:color w:val="000000" w:themeColor="text1"/>
          <w:sz w:val="24"/>
          <w:szCs w:val="24"/>
        </w:rPr>
        <w:t>The Planning Council identifies and monitors populations highly impacted by HIV/AIDS on a continual basis through its committees</w:t>
      </w:r>
      <w:r w:rsidRPr="005466B3">
        <w:rPr>
          <w:rFonts w:ascii="Arial" w:hAnsi="Arial" w:cs="Arial"/>
          <w:color w:val="8064A2" w:themeColor="accent4"/>
          <w:sz w:val="24"/>
          <w:szCs w:val="24"/>
        </w:rPr>
        <w:t xml:space="preserve">. </w:t>
      </w:r>
      <w:r w:rsidRPr="005466B3">
        <w:rPr>
          <w:rFonts w:ascii="Arial" w:hAnsi="Arial" w:cs="Arial"/>
          <w:color w:val="000000" w:themeColor="text1"/>
          <w:sz w:val="24"/>
          <w:szCs w:val="24"/>
        </w:rPr>
        <w:t xml:space="preserve">The EMA has seen a rise in HIV infections in youth specifically among males and youth of color. The Florida Department of Health’s 2016 Epidemiological Profile reports the infection rate for Black Female Youth (ages 13-24) increased 50% in the EMA between calendar year 2012 and calendar year 2016. The HIV infection rate for Hispanic Male Youth (ages 13-24) increased 80% from 2012 to 2016. Concurrently, the prevalence of HIV infection among White Male Youth (ages 13-24) decreased 3% and White Female Youth (ages 13-24) decreased 25%. </w:t>
      </w:r>
    </w:p>
    <w:p w:rsidR="005466B3" w:rsidRPr="005466B3" w:rsidRDefault="005466B3" w:rsidP="005466B3">
      <w:pPr>
        <w:spacing w:line="240" w:lineRule="auto"/>
        <w:rPr>
          <w:rFonts w:ascii="Arial" w:hAnsi="Arial" w:cs="Arial"/>
          <w:color w:val="000000" w:themeColor="text1"/>
          <w:sz w:val="24"/>
          <w:szCs w:val="24"/>
        </w:rPr>
      </w:pPr>
      <w:r w:rsidRPr="005466B3">
        <w:rPr>
          <w:rFonts w:ascii="Arial" w:hAnsi="Arial" w:cs="Arial"/>
          <w:color w:val="000000" w:themeColor="text1"/>
          <w:sz w:val="24"/>
          <w:szCs w:val="24"/>
        </w:rPr>
        <w:lastRenderedPageBreak/>
        <w:t xml:space="preserve">Unique challenges for this population include social, economic, and cultural barriers that limit access to prevention and care. Stigma and misinformation about HIV and AIDS are also contributing factors for the disproportionality high rates of HIV among youth. Low rates of condom use, substance abuse, and engaging in sexual activity with older partners are prevention challenges for this emerging population. Youth are more likely to forego needed health care due to lack of access of transportation, fear, lack of insurance and disapproval from family and peers. Service delivery for this emerging population is coordinated through partnerships among EMA community providers, Recipient-funded services, Part B and D funds, as well as Medicaid. </w:t>
      </w:r>
    </w:p>
    <w:p w:rsidR="005466B3" w:rsidRPr="005466B3" w:rsidRDefault="005466B3" w:rsidP="005466B3">
      <w:pPr>
        <w:spacing w:line="240" w:lineRule="auto"/>
        <w:rPr>
          <w:rFonts w:ascii="Arial" w:hAnsi="Arial" w:cs="Arial"/>
          <w:sz w:val="24"/>
          <w:szCs w:val="24"/>
          <w:highlight w:val="yellow"/>
        </w:rPr>
      </w:pPr>
      <w:r w:rsidRPr="005466B3">
        <w:rPr>
          <w:rFonts w:ascii="Arial" w:hAnsi="Arial" w:cs="Arial"/>
          <w:color w:val="000000" w:themeColor="text1"/>
          <w:sz w:val="24"/>
          <w:szCs w:val="24"/>
        </w:rPr>
        <w:t>The Florida Department of Health’s 2016 Epidemiological Profile reports 29% (n=3,810) of PLWHA aware of their status in the EMA were not retained in medical care</w:t>
      </w:r>
      <w:r w:rsidRPr="005466B3">
        <w:rPr>
          <w:rFonts w:ascii="Arial" w:hAnsi="Arial" w:cs="Arial"/>
          <w:color w:val="8064A2" w:themeColor="accent4"/>
          <w:sz w:val="24"/>
          <w:szCs w:val="24"/>
        </w:rPr>
        <w:t xml:space="preserve">. </w:t>
      </w:r>
      <w:r w:rsidRPr="005466B3">
        <w:rPr>
          <w:rFonts w:ascii="Arial" w:hAnsi="Arial" w:cs="Arial"/>
          <w:color w:val="000000" w:themeColor="text1"/>
          <w:sz w:val="24"/>
          <w:szCs w:val="24"/>
        </w:rPr>
        <w:t>Populations in the EMA that are Ryan White eligible and under-represented in care include: White Women of Childbearing Age (WCBA), Black WCBA, and Black Male Youth. Respectively, 41% (n=106) of White WCBA, 36.3% (n=263) of Black WCBA, and 31% (n=65) of Black Male Youth were not retained in medical care in 2016</w:t>
      </w:r>
      <w:r w:rsidRPr="005466B3">
        <w:rPr>
          <w:rFonts w:ascii="Arial" w:hAnsi="Arial" w:cs="Arial"/>
          <w:color w:val="8064A2" w:themeColor="accent4"/>
          <w:sz w:val="24"/>
          <w:szCs w:val="24"/>
        </w:rPr>
        <w:t xml:space="preserve">. </w:t>
      </w:r>
      <w:r w:rsidRPr="005466B3">
        <w:rPr>
          <w:rFonts w:ascii="Arial" w:hAnsi="Arial" w:cs="Arial"/>
          <w:color w:val="000000" w:themeColor="text1"/>
          <w:sz w:val="24"/>
          <w:szCs w:val="24"/>
        </w:rPr>
        <w:t xml:space="preserve">The EMA’s 2016 Care Continuum also shows that 81% (n=38) of homeless PLWHA in the EMA were not retained in care. Retained in care is defined as receiving medical care two or more times in a year, at least three months apart. </w:t>
      </w:r>
    </w:p>
    <w:p w:rsidR="005466B3" w:rsidRDefault="005466B3" w:rsidP="005466B3">
      <w:pPr>
        <w:spacing w:line="240" w:lineRule="auto"/>
        <w:rPr>
          <w:rFonts w:ascii="Arial" w:hAnsi="Arial" w:cs="Arial"/>
          <w:sz w:val="24"/>
          <w:szCs w:val="24"/>
        </w:rPr>
      </w:pPr>
      <w:r w:rsidRPr="005466B3">
        <w:rPr>
          <w:rFonts w:ascii="Arial" w:hAnsi="Arial" w:cs="Arial"/>
          <w:sz w:val="24"/>
          <w:szCs w:val="24"/>
        </w:rPr>
        <w:t xml:space="preserve">Additionally, Blacks and Hispanics were chosen as </w:t>
      </w:r>
      <w:r w:rsidR="00E47B85">
        <w:rPr>
          <w:rFonts w:ascii="Arial" w:hAnsi="Arial" w:cs="Arial"/>
          <w:sz w:val="24"/>
          <w:szCs w:val="24"/>
        </w:rPr>
        <w:t>Minority AIDS Initiative (</w:t>
      </w:r>
      <w:r w:rsidRPr="005466B3">
        <w:rPr>
          <w:rFonts w:ascii="Arial" w:hAnsi="Arial" w:cs="Arial"/>
          <w:sz w:val="24"/>
          <w:szCs w:val="24"/>
        </w:rPr>
        <w:t>MAI</w:t>
      </w:r>
      <w:r w:rsidR="00E47B85">
        <w:rPr>
          <w:rFonts w:ascii="Arial" w:hAnsi="Arial" w:cs="Arial"/>
          <w:sz w:val="24"/>
          <w:szCs w:val="24"/>
        </w:rPr>
        <w:t>)</w:t>
      </w:r>
      <w:r w:rsidRPr="005466B3">
        <w:rPr>
          <w:rFonts w:ascii="Arial" w:hAnsi="Arial" w:cs="Arial"/>
          <w:sz w:val="24"/>
          <w:szCs w:val="24"/>
        </w:rPr>
        <w:t xml:space="preserve"> populations of focus due to their under-representation in the Ryan White system of care and their lower than expected number of PLWHA retained in care. In 2016, 1,461 (32%) Black PLWHA and 602 (28%) Hispanic PLWHA in the EMA were not retained in medical care.</w:t>
      </w:r>
    </w:p>
    <w:p w:rsidR="0043698E" w:rsidRPr="0043698E" w:rsidRDefault="008A4815" w:rsidP="005466B3">
      <w:pPr>
        <w:spacing w:line="240" w:lineRule="auto"/>
        <w:rPr>
          <w:rFonts w:ascii="Arial" w:hAnsi="Arial" w:cs="Arial"/>
          <w:color w:val="000000" w:themeColor="text1"/>
          <w:sz w:val="24"/>
          <w:szCs w:val="24"/>
        </w:rPr>
      </w:pPr>
      <w:r w:rsidRPr="00AC544F">
        <w:rPr>
          <w:rFonts w:ascii="Arial" w:hAnsi="Arial" w:cs="Arial"/>
          <w:color w:val="000000" w:themeColor="text1"/>
          <w:sz w:val="24"/>
          <w:szCs w:val="24"/>
          <w:u w:val="single"/>
        </w:rPr>
        <w:t>Other relevant demographic data</w:t>
      </w:r>
      <w:r>
        <w:rPr>
          <w:rFonts w:ascii="Arial" w:hAnsi="Arial" w:cs="Arial"/>
          <w:color w:val="000000" w:themeColor="text1"/>
          <w:sz w:val="24"/>
          <w:szCs w:val="24"/>
        </w:rPr>
        <w:t xml:space="preserve">: </w:t>
      </w:r>
      <w:r w:rsidRPr="008A4815">
        <w:rPr>
          <w:rFonts w:ascii="Arial" w:hAnsi="Arial" w:cs="Arial"/>
          <w:color w:val="000000" w:themeColor="text1"/>
          <w:sz w:val="24"/>
          <w:szCs w:val="24"/>
        </w:rPr>
        <w:t>Co-occurring condition</w:t>
      </w:r>
      <w:r>
        <w:rPr>
          <w:rFonts w:ascii="Arial" w:hAnsi="Arial" w:cs="Arial"/>
          <w:color w:val="000000" w:themeColor="text1"/>
          <w:sz w:val="24"/>
          <w:szCs w:val="24"/>
        </w:rPr>
        <w:t>s</w:t>
      </w:r>
      <w:r w:rsidRPr="008A4815">
        <w:rPr>
          <w:rFonts w:ascii="Arial" w:hAnsi="Arial" w:cs="Arial"/>
          <w:color w:val="000000" w:themeColor="text1"/>
          <w:sz w:val="24"/>
          <w:szCs w:val="24"/>
        </w:rPr>
        <w:t xml:space="preserve"> in PLWHA Population within </w:t>
      </w:r>
      <w:r w:rsidR="005B53BC">
        <w:rPr>
          <w:rFonts w:ascii="Arial" w:hAnsi="Arial" w:cs="Arial"/>
          <w:color w:val="000000" w:themeColor="text1"/>
          <w:sz w:val="24"/>
          <w:szCs w:val="24"/>
        </w:rPr>
        <w:t xml:space="preserve">the </w:t>
      </w:r>
      <w:r w:rsidRPr="008A4815">
        <w:rPr>
          <w:rFonts w:ascii="Arial" w:hAnsi="Arial" w:cs="Arial"/>
          <w:color w:val="000000" w:themeColor="text1"/>
          <w:sz w:val="24"/>
          <w:szCs w:val="24"/>
        </w:rPr>
        <w:t>EMA</w:t>
      </w:r>
      <w:r w:rsidRPr="008A4815">
        <w:rPr>
          <w:rFonts w:ascii="Arial" w:hAnsi="Arial" w:cs="Arial"/>
          <w:b/>
          <w:color w:val="000000" w:themeColor="text1"/>
          <w:sz w:val="24"/>
          <w:szCs w:val="24"/>
        </w:rPr>
        <w:t xml:space="preserve"> </w:t>
      </w:r>
      <w:r>
        <w:rPr>
          <w:rFonts w:ascii="Arial" w:hAnsi="Arial" w:cs="Arial"/>
          <w:color w:val="000000" w:themeColor="text1"/>
          <w:sz w:val="24"/>
          <w:szCs w:val="24"/>
        </w:rPr>
        <w:t>are significant</w:t>
      </w:r>
      <w:r w:rsidR="00380D80">
        <w:rPr>
          <w:rFonts w:ascii="Arial" w:hAnsi="Arial" w:cs="Arial"/>
          <w:color w:val="000000" w:themeColor="text1"/>
          <w:sz w:val="24"/>
          <w:szCs w:val="24"/>
        </w:rPr>
        <w:t>,</w:t>
      </w:r>
      <w:r>
        <w:rPr>
          <w:rFonts w:ascii="Arial" w:hAnsi="Arial" w:cs="Arial"/>
          <w:color w:val="000000" w:themeColor="text1"/>
          <w:sz w:val="24"/>
          <w:szCs w:val="24"/>
        </w:rPr>
        <w:t xml:space="preserve"> </w:t>
      </w:r>
      <w:r w:rsidR="005B53BC">
        <w:rPr>
          <w:rFonts w:ascii="Arial" w:hAnsi="Arial" w:cs="Arial"/>
          <w:color w:val="000000" w:themeColor="text1"/>
          <w:sz w:val="24"/>
          <w:szCs w:val="24"/>
        </w:rPr>
        <w:t xml:space="preserve">with </w:t>
      </w:r>
      <w:r>
        <w:rPr>
          <w:rFonts w:ascii="Arial" w:hAnsi="Arial" w:cs="Arial"/>
          <w:color w:val="000000" w:themeColor="text1"/>
          <w:sz w:val="24"/>
          <w:szCs w:val="24"/>
        </w:rPr>
        <w:t>Substance Abuse, Hepatitis C, and Formerly Incarcerated</w:t>
      </w:r>
      <w:r w:rsidR="005B53BC">
        <w:rPr>
          <w:rFonts w:ascii="Arial" w:hAnsi="Arial" w:cs="Arial"/>
          <w:color w:val="000000" w:themeColor="text1"/>
          <w:sz w:val="24"/>
          <w:szCs w:val="24"/>
        </w:rPr>
        <w:t xml:space="preserve"> being the most common conditions</w:t>
      </w:r>
      <w:r>
        <w:rPr>
          <w:rFonts w:ascii="Arial" w:hAnsi="Arial" w:cs="Arial"/>
          <w:color w:val="000000" w:themeColor="text1"/>
          <w:sz w:val="24"/>
          <w:szCs w:val="24"/>
        </w:rPr>
        <w:t xml:space="preserve">.  </w:t>
      </w:r>
      <w:r w:rsidR="0043698E" w:rsidRPr="00765FE0">
        <w:rPr>
          <w:rFonts w:ascii="Arial" w:hAnsi="Arial" w:cs="Arial"/>
          <w:b/>
          <w:color w:val="000000" w:themeColor="text1"/>
          <w:sz w:val="24"/>
          <w:szCs w:val="24"/>
        </w:rPr>
        <w:t>See Attachment 2</w:t>
      </w:r>
      <w:r w:rsidR="0043698E" w:rsidRPr="00AC544F">
        <w:rPr>
          <w:rFonts w:ascii="Arial" w:hAnsi="Arial" w:cs="Arial"/>
          <w:color w:val="000000" w:themeColor="text1"/>
          <w:sz w:val="24"/>
          <w:szCs w:val="24"/>
        </w:rPr>
        <w:t xml:space="preserve"> for more demographic data and co-morbidities</w:t>
      </w:r>
    </w:p>
    <w:p w:rsidR="008631D7" w:rsidRPr="005466B3" w:rsidRDefault="008631D7" w:rsidP="008631D7">
      <w:pPr>
        <w:pStyle w:val="NoSpacing"/>
      </w:pPr>
    </w:p>
    <w:p w:rsidR="008631D7" w:rsidRPr="00AC544F" w:rsidRDefault="008631D7" w:rsidP="008631D7">
      <w:pPr>
        <w:spacing w:line="240" w:lineRule="auto"/>
        <w:jc w:val="both"/>
        <w:rPr>
          <w:rFonts w:ascii="Arial" w:hAnsi="Arial" w:cs="Arial"/>
          <w:b/>
          <w:color w:val="000000" w:themeColor="text1"/>
          <w:sz w:val="24"/>
          <w:szCs w:val="24"/>
        </w:rPr>
      </w:pPr>
      <w:r w:rsidRPr="00AC544F">
        <w:rPr>
          <w:rFonts w:ascii="Arial" w:hAnsi="Arial" w:cs="Arial"/>
          <w:b/>
          <w:color w:val="000000" w:themeColor="text1"/>
          <w:sz w:val="24"/>
          <w:szCs w:val="24"/>
        </w:rPr>
        <w:t>THE EPIDEMIC BY AREA</w:t>
      </w:r>
    </w:p>
    <w:p w:rsidR="008631D7" w:rsidRPr="00AC544F" w:rsidRDefault="008631D7" w:rsidP="008631D7">
      <w:pPr>
        <w:spacing w:line="240" w:lineRule="auto"/>
        <w:jc w:val="both"/>
        <w:rPr>
          <w:rFonts w:ascii="Arial" w:hAnsi="Arial" w:cs="Arial"/>
          <w:color w:val="000000" w:themeColor="text1"/>
          <w:sz w:val="24"/>
          <w:szCs w:val="24"/>
        </w:rPr>
      </w:pPr>
      <w:r w:rsidRPr="00AC544F">
        <w:rPr>
          <w:rFonts w:ascii="Arial" w:hAnsi="Arial" w:cs="Arial"/>
          <w:color w:val="000000" w:themeColor="text1"/>
          <w:sz w:val="24"/>
          <w:szCs w:val="24"/>
        </w:rPr>
        <w:t xml:space="preserve">The State of Florida is broken down into numbered areas. The West Central Florida Ryan White Care Council covers three areas: Area 5, Area 6, and Area 14. The data is not available by county, only by area or EMA. In an effort to provide information regarding all the areas covered by the Care Council and not just the EMA, the following figures represent the three geographic areas that make up the Total Service Area (TSA). </w:t>
      </w:r>
    </w:p>
    <w:p w:rsidR="00776E41" w:rsidRDefault="00776E41" w:rsidP="00720A06">
      <w:pPr>
        <w:spacing w:line="240" w:lineRule="auto"/>
        <w:jc w:val="center"/>
        <w:rPr>
          <w:rFonts w:ascii="Arial" w:hAnsi="Arial" w:cs="Arial"/>
          <w:b/>
          <w:color w:val="000000" w:themeColor="text1"/>
          <w:sz w:val="24"/>
          <w:szCs w:val="24"/>
        </w:rPr>
      </w:pPr>
    </w:p>
    <w:p w:rsidR="00776E41" w:rsidRDefault="00776E41" w:rsidP="00720A06">
      <w:pPr>
        <w:spacing w:line="240" w:lineRule="auto"/>
        <w:jc w:val="center"/>
        <w:rPr>
          <w:rFonts w:ascii="Arial" w:hAnsi="Arial" w:cs="Arial"/>
          <w:b/>
          <w:color w:val="000000" w:themeColor="text1"/>
          <w:sz w:val="24"/>
          <w:szCs w:val="24"/>
        </w:rPr>
      </w:pPr>
    </w:p>
    <w:p w:rsidR="00776E41" w:rsidRDefault="00776E41" w:rsidP="00720A06">
      <w:pPr>
        <w:spacing w:line="240" w:lineRule="auto"/>
        <w:jc w:val="center"/>
        <w:rPr>
          <w:rFonts w:ascii="Arial" w:hAnsi="Arial" w:cs="Arial"/>
          <w:b/>
          <w:color w:val="000000" w:themeColor="text1"/>
          <w:sz w:val="24"/>
          <w:szCs w:val="24"/>
        </w:rPr>
      </w:pPr>
    </w:p>
    <w:p w:rsidR="00776E41" w:rsidRDefault="00776E41" w:rsidP="00720A06">
      <w:pPr>
        <w:spacing w:line="240" w:lineRule="auto"/>
        <w:jc w:val="center"/>
        <w:rPr>
          <w:rFonts w:ascii="Arial" w:hAnsi="Arial" w:cs="Arial"/>
          <w:b/>
          <w:color w:val="000000" w:themeColor="text1"/>
          <w:sz w:val="24"/>
          <w:szCs w:val="24"/>
        </w:rPr>
      </w:pPr>
    </w:p>
    <w:p w:rsidR="00720A06" w:rsidRPr="00AC544F" w:rsidRDefault="001F12E2" w:rsidP="00720A06">
      <w:pPr>
        <w:spacing w:line="240" w:lineRule="auto"/>
        <w:jc w:val="center"/>
        <w:rPr>
          <w:rFonts w:ascii="Arial" w:hAnsi="Arial" w:cs="Arial"/>
          <w:b/>
          <w:color w:val="000000" w:themeColor="text1"/>
          <w:sz w:val="24"/>
          <w:szCs w:val="24"/>
        </w:rPr>
      </w:pPr>
      <w:r>
        <w:rPr>
          <w:rFonts w:ascii="Arial" w:hAnsi="Arial" w:cs="Arial"/>
          <w:b/>
          <w:color w:val="000000" w:themeColor="text1"/>
          <w:sz w:val="24"/>
          <w:szCs w:val="24"/>
        </w:rPr>
        <w:lastRenderedPageBreak/>
        <w:t>Figure 5</w:t>
      </w:r>
      <w:r w:rsidR="00720A06" w:rsidRPr="00AC544F">
        <w:rPr>
          <w:rFonts w:ascii="Arial" w:hAnsi="Arial" w:cs="Arial"/>
          <w:b/>
          <w:color w:val="000000" w:themeColor="text1"/>
          <w:sz w:val="24"/>
          <w:szCs w:val="24"/>
        </w:rPr>
        <w:t>: Area 5 includ</w:t>
      </w:r>
      <w:r w:rsidR="00720A06">
        <w:rPr>
          <w:rFonts w:ascii="Arial" w:hAnsi="Arial" w:cs="Arial"/>
          <w:b/>
          <w:color w:val="000000" w:themeColor="text1"/>
          <w:sz w:val="24"/>
          <w:szCs w:val="24"/>
        </w:rPr>
        <w:t>es Pasco and Pinellas counties</w:t>
      </w:r>
    </w:p>
    <w:p w:rsidR="00DD3482" w:rsidRDefault="00DD3482" w:rsidP="00F86C41">
      <w:pPr>
        <w:spacing w:line="240" w:lineRule="auto"/>
        <w:jc w:val="center"/>
        <w:rPr>
          <w:rFonts w:ascii="Arial" w:hAnsi="Arial" w:cs="Arial"/>
          <w:sz w:val="24"/>
          <w:szCs w:val="24"/>
        </w:rPr>
      </w:pPr>
      <w:r>
        <w:rPr>
          <w:rFonts w:ascii="Arial" w:hAnsi="Arial" w:cs="Arial"/>
          <w:noProof/>
          <w:sz w:val="24"/>
          <w:szCs w:val="24"/>
        </w:rPr>
        <w:drawing>
          <wp:inline distT="0" distB="0" distL="0" distR="0" wp14:anchorId="6C8DE598" wp14:editId="1AADDD60">
            <wp:extent cx="5419725" cy="351761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a 5 Table.png"/>
                    <pic:cNvPicPr/>
                  </pic:nvPicPr>
                  <pic:blipFill>
                    <a:blip r:embed="rId15">
                      <a:extLst>
                        <a:ext uri="{28A0092B-C50C-407E-A947-70E740481C1C}">
                          <a14:useLocalDpi xmlns:a14="http://schemas.microsoft.com/office/drawing/2010/main" val="0"/>
                        </a:ext>
                      </a:extLst>
                    </a:blip>
                    <a:stretch>
                      <a:fillRect/>
                    </a:stretch>
                  </pic:blipFill>
                  <pic:spPr>
                    <a:xfrm>
                      <a:off x="0" y="0"/>
                      <a:ext cx="5419725" cy="3517610"/>
                    </a:xfrm>
                    <a:prstGeom prst="rect">
                      <a:avLst/>
                    </a:prstGeom>
                  </pic:spPr>
                </pic:pic>
              </a:graphicData>
            </a:graphic>
          </wp:inline>
        </w:drawing>
      </w:r>
    </w:p>
    <w:p w:rsidR="00F86C41" w:rsidRPr="00AC544F" w:rsidRDefault="00F86C41" w:rsidP="00F86C41">
      <w:pPr>
        <w:spacing w:line="240" w:lineRule="auto"/>
        <w:jc w:val="center"/>
        <w:rPr>
          <w:rFonts w:ascii="Arial" w:hAnsi="Arial" w:cs="Arial"/>
          <w:sz w:val="20"/>
          <w:szCs w:val="24"/>
        </w:rPr>
      </w:pPr>
      <w:r w:rsidRPr="00AC544F">
        <w:rPr>
          <w:rFonts w:ascii="Arial" w:hAnsi="Arial" w:cs="Arial"/>
          <w:sz w:val="20"/>
          <w:szCs w:val="24"/>
        </w:rPr>
        <w:t>Source: Florida Department o</w:t>
      </w:r>
      <w:r w:rsidR="007404F5">
        <w:rPr>
          <w:rFonts w:ascii="Arial" w:hAnsi="Arial" w:cs="Arial"/>
          <w:sz w:val="20"/>
          <w:szCs w:val="24"/>
        </w:rPr>
        <w:t>f Health, HIV/AIDS Section, 2017</w:t>
      </w:r>
      <w:r w:rsidRPr="00AC544F">
        <w:rPr>
          <w:rFonts w:ascii="Arial" w:hAnsi="Arial" w:cs="Arial"/>
          <w:sz w:val="20"/>
          <w:szCs w:val="24"/>
        </w:rPr>
        <w:t>.</w:t>
      </w:r>
    </w:p>
    <w:p w:rsidR="00134CC8"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b/>
          <w:bCs/>
          <w:color w:val="000000"/>
          <w:w w:val="97"/>
          <w:sz w:val="24"/>
          <w:szCs w:val="24"/>
        </w:rPr>
      </w:pPr>
    </w:p>
    <w:p w:rsidR="00134CC8"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b/>
          <w:bCs/>
          <w:color w:val="000000"/>
          <w:w w:val="97"/>
          <w:sz w:val="24"/>
          <w:szCs w:val="24"/>
        </w:rPr>
      </w:pPr>
    </w:p>
    <w:p w:rsidR="00F87D75" w:rsidRDefault="00F87D75" w:rsidP="00134CC8">
      <w:pPr>
        <w:widowControl w:val="0"/>
        <w:shd w:val="clear" w:color="auto" w:fill="FFFFFF"/>
        <w:autoSpaceDE w:val="0"/>
        <w:autoSpaceDN w:val="0"/>
        <w:adjustRightInd w:val="0"/>
        <w:spacing w:after="0" w:line="240" w:lineRule="auto"/>
        <w:jc w:val="center"/>
        <w:rPr>
          <w:rFonts w:ascii="Arial" w:eastAsia="Times New Roman" w:hAnsi="Arial" w:cs="Arial"/>
          <w:b/>
          <w:bCs/>
          <w:color w:val="000000"/>
          <w:w w:val="97"/>
          <w:sz w:val="24"/>
          <w:szCs w:val="24"/>
        </w:rPr>
      </w:pPr>
    </w:p>
    <w:p w:rsidR="00F87D75" w:rsidRDefault="00F87D75" w:rsidP="00134CC8">
      <w:pPr>
        <w:widowControl w:val="0"/>
        <w:shd w:val="clear" w:color="auto" w:fill="FFFFFF"/>
        <w:autoSpaceDE w:val="0"/>
        <w:autoSpaceDN w:val="0"/>
        <w:adjustRightInd w:val="0"/>
        <w:spacing w:after="0" w:line="240" w:lineRule="auto"/>
        <w:jc w:val="center"/>
        <w:rPr>
          <w:rFonts w:ascii="Arial" w:eastAsia="Times New Roman" w:hAnsi="Arial" w:cs="Arial"/>
          <w:b/>
          <w:bCs/>
          <w:color w:val="000000"/>
          <w:w w:val="97"/>
          <w:sz w:val="24"/>
          <w:szCs w:val="24"/>
        </w:rPr>
      </w:pPr>
    </w:p>
    <w:p w:rsidR="00F87D75" w:rsidRDefault="00F87D75" w:rsidP="00134CC8">
      <w:pPr>
        <w:widowControl w:val="0"/>
        <w:shd w:val="clear" w:color="auto" w:fill="FFFFFF"/>
        <w:autoSpaceDE w:val="0"/>
        <w:autoSpaceDN w:val="0"/>
        <w:adjustRightInd w:val="0"/>
        <w:spacing w:after="0" w:line="240" w:lineRule="auto"/>
        <w:jc w:val="center"/>
        <w:rPr>
          <w:rFonts w:ascii="Arial" w:eastAsia="Times New Roman" w:hAnsi="Arial" w:cs="Arial"/>
          <w:b/>
          <w:bCs/>
          <w:color w:val="000000"/>
          <w:w w:val="97"/>
          <w:sz w:val="24"/>
          <w:szCs w:val="24"/>
        </w:rPr>
      </w:pPr>
    </w:p>
    <w:p w:rsidR="00776E41" w:rsidRDefault="00776E41" w:rsidP="00720A06">
      <w:pPr>
        <w:spacing w:line="240" w:lineRule="auto"/>
        <w:jc w:val="center"/>
        <w:rPr>
          <w:rFonts w:ascii="Arial" w:hAnsi="Arial" w:cs="Arial"/>
          <w:b/>
          <w:color w:val="000000" w:themeColor="text1"/>
          <w:sz w:val="24"/>
          <w:szCs w:val="24"/>
        </w:rPr>
      </w:pPr>
    </w:p>
    <w:p w:rsidR="00776E41" w:rsidRDefault="00776E41" w:rsidP="00720A06">
      <w:pPr>
        <w:spacing w:line="240" w:lineRule="auto"/>
        <w:jc w:val="center"/>
        <w:rPr>
          <w:rFonts w:ascii="Arial" w:hAnsi="Arial" w:cs="Arial"/>
          <w:b/>
          <w:color w:val="000000" w:themeColor="text1"/>
          <w:sz w:val="24"/>
          <w:szCs w:val="24"/>
        </w:rPr>
      </w:pPr>
    </w:p>
    <w:p w:rsidR="00776E41" w:rsidRDefault="00776E41" w:rsidP="00720A06">
      <w:pPr>
        <w:spacing w:line="240" w:lineRule="auto"/>
        <w:jc w:val="center"/>
        <w:rPr>
          <w:rFonts w:ascii="Arial" w:hAnsi="Arial" w:cs="Arial"/>
          <w:b/>
          <w:color w:val="000000" w:themeColor="text1"/>
          <w:sz w:val="24"/>
          <w:szCs w:val="24"/>
        </w:rPr>
      </w:pPr>
    </w:p>
    <w:p w:rsidR="00776E41" w:rsidRDefault="00776E41" w:rsidP="00720A06">
      <w:pPr>
        <w:spacing w:line="240" w:lineRule="auto"/>
        <w:jc w:val="center"/>
        <w:rPr>
          <w:rFonts w:ascii="Arial" w:hAnsi="Arial" w:cs="Arial"/>
          <w:b/>
          <w:color w:val="000000" w:themeColor="text1"/>
          <w:sz w:val="24"/>
          <w:szCs w:val="24"/>
        </w:rPr>
      </w:pPr>
    </w:p>
    <w:p w:rsidR="00776E41" w:rsidRDefault="00776E41" w:rsidP="00720A06">
      <w:pPr>
        <w:spacing w:line="240" w:lineRule="auto"/>
        <w:jc w:val="center"/>
        <w:rPr>
          <w:rFonts w:ascii="Arial" w:hAnsi="Arial" w:cs="Arial"/>
          <w:b/>
          <w:color w:val="000000" w:themeColor="text1"/>
          <w:sz w:val="24"/>
          <w:szCs w:val="24"/>
        </w:rPr>
      </w:pPr>
    </w:p>
    <w:p w:rsidR="00776E41" w:rsidRDefault="00776E41" w:rsidP="00720A06">
      <w:pPr>
        <w:spacing w:line="240" w:lineRule="auto"/>
        <w:jc w:val="center"/>
        <w:rPr>
          <w:rFonts w:ascii="Arial" w:hAnsi="Arial" w:cs="Arial"/>
          <w:b/>
          <w:color w:val="000000" w:themeColor="text1"/>
          <w:sz w:val="24"/>
          <w:szCs w:val="24"/>
        </w:rPr>
      </w:pPr>
    </w:p>
    <w:p w:rsidR="00776E41" w:rsidRDefault="00776E41" w:rsidP="00720A06">
      <w:pPr>
        <w:spacing w:line="240" w:lineRule="auto"/>
        <w:jc w:val="center"/>
        <w:rPr>
          <w:rFonts w:ascii="Arial" w:hAnsi="Arial" w:cs="Arial"/>
          <w:b/>
          <w:color w:val="000000" w:themeColor="text1"/>
          <w:sz w:val="24"/>
          <w:szCs w:val="24"/>
        </w:rPr>
      </w:pPr>
    </w:p>
    <w:p w:rsidR="00776E41" w:rsidRDefault="00776E41" w:rsidP="00720A06">
      <w:pPr>
        <w:spacing w:line="240" w:lineRule="auto"/>
        <w:jc w:val="center"/>
        <w:rPr>
          <w:rFonts w:ascii="Arial" w:hAnsi="Arial" w:cs="Arial"/>
          <w:b/>
          <w:color w:val="000000" w:themeColor="text1"/>
          <w:sz w:val="24"/>
          <w:szCs w:val="24"/>
        </w:rPr>
      </w:pPr>
    </w:p>
    <w:p w:rsidR="00776E41" w:rsidRDefault="00776E41" w:rsidP="00720A06">
      <w:pPr>
        <w:spacing w:line="240" w:lineRule="auto"/>
        <w:jc w:val="center"/>
        <w:rPr>
          <w:rFonts w:ascii="Arial" w:hAnsi="Arial" w:cs="Arial"/>
          <w:b/>
          <w:color w:val="000000" w:themeColor="text1"/>
          <w:sz w:val="24"/>
          <w:szCs w:val="24"/>
        </w:rPr>
      </w:pPr>
    </w:p>
    <w:p w:rsidR="00776E41" w:rsidRDefault="00776E41" w:rsidP="00720A06">
      <w:pPr>
        <w:spacing w:line="240" w:lineRule="auto"/>
        <w:jc w:val="center"/>
        <w:rPr>
          <w:rFonts w:ascii="Arial" w:hAnsi="Arial" w:cs="Arial"/>
          <w:b/>
          <w:color w:val="000000" w:themeColor="text1"/>
          <w:sz w:val="24"/>
          <w:szCs w:val="24"/>
        </w:rPr>
      </w:pPr>
    </w:p>
    <w:p w:rsidR="00720A06" w:rsidRPr="00AC544F" w:rsidRDefault="00720A06" w:rsidP="00720A06">
      <w:pPr>
        <w:spacing w:line="240" w:lineRule="auto"/>
        <w:jc w:val="center"/>
        <w:rPr>
          <w:rFonts w:ascii="Arial" w:hAnsi="Arial" w:cs="Arial"/>
          <w:b/>
          <w:color w:val="000000" w:themeColor="text1"/>
          <w:sz w:val="24"/>
          <w:szCs w:val="24"/>
        </w:rPr>
      </w:pPr>
      <w:r w:rsidRPr="00AC544F">
        <w:rPr>
          <w:rFonts w:ascii="Arial" w:hAnsi="Arial" w:cs="Arial"/>
          <w:b/>
          <w:color w:val="000000" w:themeColor="text1"/>
          <w:sz w:val="24"/>
          <w:szCs w:val="24"/>
        </w:rPr>
        <w:lastRenderedPageBreak/>
        <w:t xml:space="preserve">Figure </w:t>
      </w:r>
      <w:r w:rsidR="001F12E2">
        <w:rPr>
          <w:rFonts w:ascii="Arial" w:hAnsi="Arial" w:cs="Arial"/>
          <w:b/>
          <w:color w:val="000000" w:themeColor="text1"/>
          <w:sz w:val="24"/>
          <w:szCs w:val="24"/>
        </w:rPr>
        <w:t>6</w:t>
      </w:r>
      <w:r w:rsidRPr="00AC544F">
        <w:rPr>
          <w:rFonts w:ascii="Arial" w:hAnsi="Arial" w:cs="Arial"/>
          <w:b/>
          <w:color w:val="000000" w:themeColor="text1"/>
          <w:sz w:val="24"/>
          <w:szCs w:val="24"/>
        </w:rPr>
        <w:t>: Area 6 includes Hernando, Hillsborough, and Manatee counties</w:t>
      </w:r>
    </w:p>
    <w:p w:rsidR="00F87D75" w:rsidRDefault="00F87D75" w:rsidP="00F86C41">
      <w:pPr>
        <w:spacing w:line="240" w:lineRule="auto"/>
        <w:jc w:val="center"/>
        <w:rPr>
          <w:rFonts w:ascii="Arial" w:hAnsi="Arial" w:cs="Arial"/>
          <w:sz w:val="24"/>
          <w:szCs w:val="24"/>
        </w:rPr>
      </w:pPr>
      <w:r>
        <w:rPr>
          <w:rFonts w:ascii="Arial" w:hAnsi="Arial" w:cs="Arial"/>
          <w:noProof/>
          <w:sz w:val="24"/>
          <w:szCs w:val="24"/>
        </w:rPr>
        <w:drawing>
          <wp:inline distT="0" distB="0" distL="0" distR="0" wp14:anchorId="1B126798" wp14:editId="2C1D0325">
            <wp:extent cx="5943600" cy="28206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a 6 Table.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2820670"/>
                    </a:xfrm>
                    <a:prstGeom prst="rect">
                      <a:avLst/>
                    </a:prstGeom>
                  </pic:spPr>
                </pic:pic>
              </a:graphicData>
            </a:graphic>
          </wp:inline>
        </w:drawing>
      </w:r>
    </w:p>
    <w:p w:rsidR="00F86C41" w:rsidRPr="00AC544F" w:rsidRDefault="00F86C41" w:rsidP="00F86C41">
      <w:pPr>
        <w:spacing w:line="240" w:lineRule="auto"/>
        <w:jc w:val="center"/>
        <w:rPr>
          <w:rFonts w:ascii="Arial" w:hAnsi="Arial" w:cs="Arial"/>
          <w:sz w:val="20"/>
          <w:szCs w:val="24"/>
        </w:rPr>
      </w:pPr>
      <w:r w:rsidRPr="00AC544F">
        <w:rPr>
          <w:rFonts w:ascii="Arial" w:hAnsi="Arial" w:cs="Arial"/>
          <w:sz w:val="20"/>
          <w:szCs w:val="24"/>
        </w:rPr>
        <w:t>Source: Florida Department o</w:t>
      </w:r>
      <w:r w:rsidR="007404F5">
        <w:rPr>
          <w:rFonts w:ascii="Arial" w:hAnsi="Arial" w:cs="Arial"/>
          <w:sz w:val="20"/>
          <w:szCs w:val="24"/>
        </w:rPr>
        <w:t>f Health, HIV/AIDS Section, 2017</w:t>
      </w:r>
      <w:r w:rsidRPr="00AC544F">
        <w:rPr>
          <w:rFonts w:ascii="Arial" w:hAnsi="Arial" w:cs="Arial"/>
          <w:sz w:val="20"/>
          <w:szCs w:val="24"/>
        </w:rPr>
        <w:t>.</w:t>
      </w:r>
    </w:p>
    <w:p w:rsidR="00134CC8" w:rsidRDefault="00134CC8" w:rsidP="00720A06">
      <w:pPr>
        <w:widowControl w:val="0"/>
        <w:shd w:val="clear" w:color="auto" w:fill="FFFFFF"/>
        <w:autoSpaceDE w:val="0"/>
        <w:autoSpaceDN w:val="0"/>
        <w:adjustRightInd w:val="0"/>
        <w:spacing w:after="0" w:line="240" w:lineRule="auto"/>
        <w:rPr>
          <w:rFonts w:ascii="Arial" w:eastAsia="Times New Roman" w:hAnsi="Arial" w:cs="Arial"/>
          <w:b/>
          <w:bCs/>
          <w:color w:val="000000"/>
          <w:w w:val="97"/>
          <w:sz w:val="24"/>
          <w:szCs w:val="24"/>
        </w:rPr>
      </w:pPr>
    </w:p>
    <w:p w:rsidR="00134CC8"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b/>
          <w:bCs/>
          <w:color w:val="000000"/>
          <w:w w:val="97"/>
          <w:sz w:val="24"/>
          <w:szCs w:val="24"/>
        </w:rPr>
      </w:pPr>
    </w:p>
    <w:p w:rsidR="00720A06" w:rsidRPr="00AC544F" w:rsidRDefault="001F12E2" w:rsidP="00720A06">
      <w:pPr>
        <w:spacing w:line="240" w:lineRule="auto"/>
        <w:jc w:val="center"/>
        <w:rPr>
          <w:rFonts w:ascii="Arial" w:hAnsi="Arial" w:cs="Arial"/>
          <w:b/>
          <w:color w:val="000000" w:themeColor="text1"/>
          <w:sz w:val="24"/>
          <w:szCs w:val="24"/>
        </w:rPr>
      </w:pPr>
      <w:r>
        <w:rPr>
          <w:rFonts w:ascii="Arial" w:hAnsi="Arial" w:cs="Arial"/>
          <w:b/>
          <w:color w:val="000000" w:themeColor="text1"/>
          <w:sz w:val="24"/>
          <w:szCs w:val="24"/>
        </w:rPr>
        <w:t>Figure 7</w:t>
      </w:r>
      <w:r w:rsidR="00720A06" w:rsidRPr="00AC544F">
        <w:rPr>
          <w:rFonts w:ascii="Arial" w:hAnsi="Arial" w:cs="Arial"/>
          <w:b/>
          <w:color w:val="000000" w:themeColor="text1"/>
          <w:sz w:val="24"/>
          <w:szCs w:val="24"/>
        </w:rPr>
        <w:t>: Area 14 includes Hardee, Highlands, and Polk counties</w:t>
      </w:r>
    </w:p>
    <w:p w:rsidR="00F87D75" w:rsidRDefault="00F87D75" w:rsidP="00F86C41">
      <w:pPr>
        <w:spacing w:line="240" w:lineRule="auto"/>
        <w:jc w:val="center"/>
        <w:rPr>
          <w:rFonts w:ascii="Arial" w:hAnsi="Arial" w:cs="Arial"/>
          <w:sz w:val="20"/>
          <w:szCs w:val="24"/>
        </w:rPr>
      </w:pPr>
      <w:r>
        <w:rPr>
          <w:rFonts w:ascii="Arial" w:hAnsi="Arial" w:cs="Arial"/>
          <w:noProof/>
          <w:sz w:val="20"/>
          <w:szCs w:val="24"/>
        </w:rPr>
        <w:drawing>
          <wp:inline distT="0" distB="0" distL="0" distR="0" wp14:anchorId="700E5C82" wp14:editId="71FFDEA9">
            <wp:extent cx="5791200" cy="32476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a 14 Table.png"/>
                    <pic:cNvPicPr/>
                  </pic:nvPicPr>
                  <pic:blipFill>
                    <a:blip r:embed="rId17">
                      <a:extLst>
                        <a:ext uri="{28A0092B-C50C-407E-A947-70E740481C1C}">
                          <a14:useLocalDpi xmlns:a14="http://schemas.microsoft.com/office/drawing/2010/main" val="0"/>
                        </a:ext>
                      </a:extLst>
                    </a:blip>
                    <a:stretch>
                      <a:fillRect/>
                    </a:stretch>
                  </pic:blipFill>
                  <pic:spPr>
                    <a:xfrm>
                      <a:off x="0" y="0"/>
                      <a:ext cx="5791200" cy="3247651"/>
                    </a:xfrm>
                    <a:prstGeom prst="rect">
                      <a:avLst/>
                    </a:prstGeom>
                  </pic:spPr>
                </pic:pic>
              </a:graphicData>
            </a:graphic>
          </wp:inline>
        </w:drawing>
      </w:r>
    </w:p>
    <w:p w:rsidR="00F86C41" w:rsidRPr="00AC544F" w:rsidRDefault="00F86C41" w:rsidP="00F86C41">
      <w:pPr>
        <w:spacing w:line="240" w:lineRule="auto"/>
        <w:jc w:val="center"/>
        <w:rPr>
          <w:rFonts w:ascii="Arial" w:hAnsi="Arial" w:cs="Arial"/>
          <w:sz w:val="20"/>
          <w:szCs w:val="24"/>
        </w:rPr>
      </w:pPr>
      <w:r w:rsidRPr="00AC544F">
        <w:rPr>
          <w:rFonts w:ascii="Arial" w:hAnsi="Arial" w:cs="Arial"/>
          <w:sz w:val="20"/>
          <w:szCs w:val="24"/>
        </w:rPr>
        <w:t>Source: Florida Department o</w:t>
      </w:r>
      <w:r w:rsidR="007404F5">
        <w:rPr>
          <w:rFonts w:ascii="Arial" w:hAnsi="Arial" w:cs="Arial"/>
          <w:sz w:val="20"/>
          <w:szCs w:val="24"/>
        </w:rPr>
        <w:t>f Health, HIV/AIDS Section, 2017</w:t>
      </w:r>
      <w:r w:rsidRPr="00AC544F">
        <w:rPr>
          <w:rFonts w:ascii="Arial" w:hAnsi="Arial" w:cs="Arial"/>
          <w:sz w:val="20"/>
          <w:szCs w:val="24"/>
        </w:rPr>
        <w:t>.</w:t>
      </w:r>
    </w:p>
    <w:p w:rsidR="00F86C41" w:rsidRDefault="00F86C41" w:rsidP="00720A06">
      <w:pPr>
        <w:rPr>
          <w:rFonts w:ascii="Arial" w:hAnsi="Arial" w:cs="Arial"/>
          <w:sz w:val="24"/>
          <w:szCs w:val="24"/>
        </w:rPr>
      </w:pPr>
    </w:p>
    <w:p w:rsidR="00134CC8" w:rsidRPr="00AC544F"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b/>
          <w:bCs/>
          <w:color w:val="000000"/>
          <w:w w:val="97"/>
          <w:sz w:val="24"/>
          <w:szCs w:val="24"/>
        </w:rPr>
      </w:pPr>
      <w:r w:rsidRPr="00AC544F">
        <w:rPr>
          <w:rFonts w:ascii="Arial" w:eastAsia="Times New Roman" w:hAnsi="Arial" w:cs="Arial"/>
          <w:b/>
          <w:bCs/>
          <w:color w:val="000000"/>
          <w:w w:val="97"/>
          <w:sz w:val="24"/>
          <w:szCs w:val="24"/>
        </w:rPr>
        <w:lastRenderedPageBreak/>
        <w:t>ACKNOWLEDGMENTS</w:t>
      </w:r>
    </w:p>
    <w:p w:rsidR="00134CC8" w:rsidRPr="00AC544F"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p>
    <w:p w:rsidR="00134CC8" w:rsidRPr="00AC544F"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r w:rsidRPr="00AC544F">
        <w:rPr>
          <w:rFonts w:ascii="Arial" w:eastAsia="Times New Roman" w:hAnsi="Arial" w:cs="Arial"/>
          <w:color w:val="000000"/>
          <w:w w:val="97"/>
          <w:sz w:val="24"/>
          <w:szCs w:val="24"/>
        </w:rPr>
        <w:t>The West Central Florida Ryan White Care Council wishes to recognize the contributions of the following:</w:t>
      </w:r>
    </w:p>
    <w:p w:rsidR="00134CC8" w:rsidRPr="00AC544F"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p>
    <w:p w:rsidR="00134CC8" w:rsidRPr="00F87D75"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b/>
          <w:bCs/>
          <w:color w:val="000000"/>
          <w:w w:val="97"/>
          <w:sz w:val="24"/>
          <w:szCs w:val="24"/>
          <w:u w:val="single"/>
        </w:rPr>
      </w:pPr>
      <w:r w:rsidRPr="00F87D75">
        <w:rPr>
          <w:rFonts w:ascii="Arial" w:eastAsia="Times New Roman" w:hAnsi="Arial" w:cs="Arial"/>
          <w:b/>
          <w:bCs/>
          <w:color w:val="000000"/>
          <w:w w:val="97"/>
          <w:sz w:val="24"/>
          <w:szCs w:val="24"/>
          <w:u w:val="single"/>
        </w:rPr>
        <w:t>Planning and Evaluation Committee Members</w:t>
      </w:r>
    </w:p>
    <w:p w:rsidR="00134CC8" w:rsidRPr="00F87D75"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p>
    <w:p w:rsidR="00134CC8" w:rsidRPr="00F87D75"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r w:rsidRPr="00F87D75">
        <w:rPr>
          <w:rFonts w:ascii="Arial" w:eastAsia="Times New Roman" w:hAnsi="Arial" w:cs="Arial"/>
          <w:color w:val="000000"/>
          <w:w w:val="97"/>
          <w:sz w:val="24"/>
          <w:szCs w:val="24"/>
        </w:rPr>
        <w:t>Jim Roth, Chair</w:t>
      </w:r>
    </w:p>
    <w:p w:rsidR="00134CC8" w:rsidRPr="00F87D75"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r w:rsidRPr="00F87D75">
        <w:rPr>
          <w:rFonts w:ascii="Arial" w:eastAsia="Times New Roman" w:hAnsi="Arial" w:cs="Arial"/>
          <w:color w:val="000000"/>
          <w:w w:val="97"/>
          <w:sz w:val="24"/>
          <w:szCs w:val="24"/>
        </w:rPr>
        <w:t>Kirsty Gutierrez, Co-Chair</w:t>
      </w:r>
    </w:p>
    <w:p w:rsidR="00134CC8" w:rsidRPr="00F87D75"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p>
    <w:p w:rsidR="00134CC8" w:rsidRPr="00F87D75" w:rsidRDefault="00134CC8" w:rsidP="00F87D75">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r w:rsidRPr="00F87D75">
        <w:rPr>
          <w:rFonts w:ascii="Arial" w:eastAsia="Times New Roman" w:hAnsi="Arial" w:cs="Arial"/>
          <w:color w:val="000000"/>
          <w:w w:val="97"/>
          <w:sz w:val="24"/>
          <w:szCs w:val="24"/>
        </w:rPr>
        <w:t>Ginny Boucher</w:t>
      </w:r>
    </w:p>
    <w:p w:rsidR="00F87D75" w:rsidRPr="00F87D75" w:rsidRDefault="00F87D75" w:rsidP="00F87D75">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r w:rsidRPr="00F87D75">
        <w:rPr>
          <w:rFonts w:ascii="Arial" w:eastAsia="Times New Roman" w:hAnsi="Arial" w:cs="Arial"/>
          <w:color w:val="000000"/>
          <w:w w:val="97"/>
          <w:sz w:val="24"/>
          <w:szCs w:val="24"/>
        </w:rPr>
        <w:t>Lisa Condor</w:t>
      </w:r>
    </w:p>
    <w:p w:rsidR="00134CC8" w:rsidRPr="00F87D75"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r w:rsidRPr="00F87D75">
        <w:rPr>
          <w:rFonts w:ascii="Arial" w:eastAsia="Times New Roman" w:hAnsi="Arial" w:cs="Arial"/>
          <w:color w:val="000000"/>
          <w:w w:val="97"/>
          <w:sz w:val="24"/>
          <w:szCs w:val="24"/>
        </w:rPr>
        <w:t>Sheryl Hoolsema</w:t>
      </w:r>
    </w:p>
    <w:p w:rsidR="00F87D75" w:rsidRPr="00F87D75" w:rsidRDefault="00F87D75"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r w:rsidRPr="00F87D75">
        <w:rPr>
          <w:rFonts w:ascii="Arial" w:eastAsia="Times New Roman" w:hAnsi="Arial" w:cs="Arial"/>
          <w:color w:val="000000"/>
          <w:w w:val="97"/>
          <w:sz w:val="24"/>
          <w:szCs w:val="24"/>
        </w:rPr>
        <w:t>Charlie Hughes</w:t>
      </w:r>
    </w:p>
    <w:p w:rsidR="00F87D75" w:rsidRPr="00F87D75" w:rsidRDefault="00F87D75" w:rsidP="00F87D75">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r w:rsidRPr="00F87D75">
        <w:rPr>
          <w:rFonts w:ascii="Arial" w:eastAsia="Times New Roman" w:hAnsi="Arial" w:cs="Arial"/>
          <w:color w:val="000000"/>
          <w:w w:val="97"/>
          <w:sz w:val="24"/>
          <w:szCs w:val="24"/>
        </w:rPr>
        <w:t>Nicole Kish</w:t>
      </w:r>
    </w:p>
    <w:p w:rsidR="00134CC8" w:rsidRPr="00F87D75"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r w:rsidRPr="00F87D75">
        <w:rPr>
          <w:rFonts w:ascii="Arial" w:eastAsia="Times New Roman" w:hAnsi="Arial" w:cs="Arial"/>
          <w:color w:val="000000"/>
          <w:w w:val="97"/>
          <w:sz w:val="24"/>
          <w:szCs w:val="24"/>
        </w:rPr>
        <w:t>Marylin Merida</w:t>
      </w:r>
    </w:p>
    <w:p w:rsidR="00134CC8" w:rsidRPr="00F87D75"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r w:rsidRPr="00F87D75">
        <w:rPr>
          <w:rFonts w:ascii="Arial" w:eastAsia="Times New Roman" w:hAnsi="Arial" w:cs="Arial"/>
          <w:color w:val="000000"/>
          <w:w w:val="97"/>
          <w:sz w:val="24"/>
          <w:szCs w:val="24"/>
        </w:rPr>
        <w:t>Vicky Oliver</w:t>
      </w:r>
    </w:p>
    <w:p w:rsidR="00134CC8" w:rsidRPr="00AC544F"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r w:rsidRPr="00F87D75">
        <w:rPr>
          <w:rFonts w:ascii="Arial" w:eastAsia="Times New Roman" w:hAnsi="Arial" w:cs="Arial"/>
          <w:color w:val="000000"/>
          <w:w w:val="97"/>
          <w:sz w:val="24"/>
          <w:szCs w:val="24"/>
        </w:rPr>
        <w:t>Elizabeth Rugg</w:t>
      </w:r>
    </w:p>
    <w:p w:rsidR="00134CC8" w:rsidRPr="00AC544F"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p>
    <w:p w:rsidR="00134CC8" w:rsidRPr="00AC544F"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b/>
          <w:bCs/>
          <w:color w:val="000000"/>
          <w:w w:val="97"/>
          <w:sz w:val="24"/>
          <w:szCs w:val="24"/>
          <w:u w:val="single"/>
        </w:rPr>
      </w:pPr>
      <w:r w:rsidRPr="00AC544F">
        <w:rPr>
          <w:rFonts w:ascii="Arial" w:eastAsia="Times New Roman" w:hAnsi="Arial" w:cs="Arial"/>
          <w:b/>
          <w:bCs/>
          <w:color w:val="000000"/>
          <w:w w:val="97"/>
          <w:sz w:val="24"/>
          <w:szCs w:val="24"/>
          <w:u w:val="single"/>
        </w:rPr>
        <w:t>Other Contributors</w:t>
      </w:r>
    </w:p>
    <w:p w:rsidR="00134CC8" w:rsidRPr="00AC544F"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p>
    <w:p w:rsidR="00134CC8" w:rsidRPr="00AC544F"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r w:rsidRPr="00AC544F">
        <w:rPr>
          <w:rFonts w:ascii="Arial" w:eastAsia="Times New Roman" w:hAnsi="Arial" w:cs="Arial"/>
          <w:color w:val="000000"/>
          <w:w w:val="97"/>
          <w:sz w:val="24"/>
          <w:szCs w:val="24"/>
        </w:rPr>
        <w:t>Lorene Maddox, Florida Department of Health, Bureau of Communicable Disease, HIV/AIDS Section</w:t>
      </w:r>
    </w:p>
    <w:p w:rsidR="00134CC8" w:rsidRDefault="00134CC8">
      <w:pPr>
        <w:rPr>
          <w:rFonts w:ascii="Arial" w:hAnsi="Arial" w:cs="Arial"/>
          <w:sz w:val="24"/>
          <w:szCs w:val="24"/>
        </w:rPr>
      </w:pPr>
    </w:p>
    <w:p w:rsidR="00A27B44" w:rsidRDefault="00A27B44">
      <w:pPr>
        <w:rPr>
          <w:rFonts w:ascii="Arial" w:hAnsi="Arial" w:cs="Arial"/>
          <w:sz w:val="24"/>
          <w:szCs w:val="24"/>
        </w:rPr>
      </w:pPr>
    </w:p>
    <w:p w:rsidR="00A27B44" w:rsidRDefault="00A27B44">
      <w:pPr>
        <w:rPr>
          <w:rFonts w:ascii="Arial" w:hAnsi="Arial" w:cs="Arial"/>
          <w:sz w:val="24"/>
          <w:szCs w:val="24"/>
        </w:rPr>
      </w:pPr>
    </w:p>
    <w:p w:rsidR="00A27B44" w:rsidRDefault="00A27B44">
      <w:pPr>
        <w:rPr>
          <w:rFonts w:ascii="Arial" w:hAnsi="Arial" w:cs="Arial"/>
          <w:sz w:val="24"/>
          <w:szCs w:val="24"/>
        </w:rPr>
      </w:pPr>
    </w:p>
    <w:p w:rsidR="00A27B44" w:rsidRDefault="00A27B44">
      <w:pPr>
        <w:rPr>
          <w:rFonts w:ascii="Arial" w:hAnsi="Arial" w:cs="Arial"/>
          <w:sz w:val="24"/>
          <w:szCs w:val="24"/>
        </w:rPr>
      </w:pPr>
    </w:p>
    <w:p w:rsidR="00A27B44" w:rsidRDefault="00A27B44">
      <w:pPr>
        <w:rPr>
          <w:rFonts w:ascii="Arial" w:hAnsi="Arial" w:cs="Arial"/>
          <w:sz w:val="24"/>
          <w:szCs w:val="24"/>
        </w:rPr>
      </w:pPr>
    </w:p>
    <w:p w:rsidR="00A27B44" w:rsidRDefault="00A27B44">
      <w:pPr>
        <w:rPr>
          <w:rFonts w:ascii="Arial" w:hAnsi="Arial" w:cs="Arial"/>
          <w:sz w:val="24"/>
          <w:szCs w:val="24"/>
        </w:rPr>
      </w:pPr>
    </w:p>
    <w:p w:rsidR="00A27B44" w:rsidRDefault="00A27B44">
      <w:pPr>
        <w:rPr>
          <w:rFonts w:ascii="Arial" w:hAnsi="Arial" w:cs="Arial"/>
          <w:sz w:val="24"/>
          <w:szCs w:val="24"/>
        </w:rPr>
      </w:pPr>
    </w:p>
    <w:p w:rsidR="00A27B44" w:rsidRDefault="00A27B44">
      <w:pPr>
        <w:rPr>
          <w:rFonts w:ascii="Arial" w:hAnsi="Arial" w:cs="Arial"/>
          <w:sz w:val="24"/>
          <w:szCs w:val="24"/>
        </w:rPr>
      </w:pPr>
    </w:p>
    <w:p w:rsidR="00A27B44" w:rsidRDefault="00A27B44">
      <w:pPr>
        <w:rPr>
          <w:rFonts w:ascii="Arial" w:hAnsi="Arial" w:cs="Arial"/>
          <w:sz w:val="24"/>
          <w:szCs w:val="24"/>
        </w:rPr>
      </w:pPr>
    </w:p>
    <w:p w:rsidR="00A27B44" w:rsidRDefault="00A27B44">
      <w:pPr>
        <w:rPr>
          <w:rFonts w:ascii="Arial" w:hAnsi="Arial" w:cs="Arial"/>
          <w:sz w:val="24"/>
          <w:szCs w:val="24"/>
        </w:rPr>
      </w:pPr>
    </w:p>
    <w:p w:rsidR="00EC07B0" w:rsidRDefault="00EC07B0" w:rsidP="00A27B44">
      <w:pPr>
        <w:spacing w:after="0"/>
        <w:sectPr w:rsidR="00EC07B0">
          <w:pgSz w:w="12240" w:h="15840"/>
          <w:pgMar w:top="1440" w:right="1440" w:bottom="1440" w:left="1440" w:header="720" w:footer="720" w:gutter="0"/>
          <w:cols w:space="720"/>
          <w:docGrid w:linePitch="360"/>
        </w:sectPr>
      </w:pPr>
      <w:r>
        <w:br w:type="page"/>
      </w:r>
    </w:p>
    <w:p w:rsidR="00EC07B0" w:rsidRDefault="00EC07B0" w:rsidP="00A27B44">
      <w:pPr>
        <w:spacing w:after="0"/>
      </w:pPr>
    </w:p>
    <w:p w:rsidR="00A27B44" w:rsidRDefault="00A27B44" w:rsidP="00A27B44">
      <w:pPr>
        <w:spacing w:after="0"/>
      </w:pPr>
    </w:p>
    <w:p w:rsidR="0046259C" w:rsidRPr="00CC7157" w:rsidRDefault="00A27B44" w:rsidP="00CC7157">
      <w:pPr>
        <w:pStyle w:val="NoSpacing"/>
        <w:jc w:val="center"/>
        <w:rPr>
          <w:rFonts w:ascii="Arial" w:hAnsi="Arial" w:cs="Arial"/>
          <w:b/>
          <w:sz w:val="20"/>
          <w:szCs w:val="20"/>
        </w:rPr>
      </w:pPr>
      <w:r w:rsidRPr="00CC7157">
        <w:rPr>
          <w:rFonts w:ascii="Arial" w:hAnsi="Arial" w:cs="Arial"/>
          <w:b/>
          <w:noProof/>
          <w:sz w:val="20"/>
          <w:szCs w:val="20"/>
        </w:rPr>
        <mc:AlternateContent>
          <mc:Choice Requires="wps">
            <w:drawing>
              <wp:anchor distT="0" distB="0" distL="114300" distR="114300" simplePos="0" relativeHeight="251661312" behindDoc="0" locked="0" layoutInCell="1" allowOverlap="1" wp14:anchorId="73FDBC56" wp14:editId="682F2866">
                <wp:simplePos x="0" y="0"/>
                <wp:positionH relativeFrom="column">
                  <wp:posOffset>23854</wp:posOffset>
                </wp:positionH>
                <wp:positionV relativeFrom="paragraph">
                  <wp:posOffset>-500932</wp:posOffset>
                </wp:positionV>
                <wp:extent cx="1045845" cy="310101"/>
                <wp:effectExtent l="0" t="0" r="2095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310101"/>
                        </a:xfrm>
                        <a:prstGeom prst="rect">
                          <a:avLst/>
                        </a:prstGeom>
                        <a:solidFill>
                          <a:srgbClr val="FFFFFF"/>
                        </a:solidFill>
                        <a:ln w="9525">
                          <a:solidFill>
                            <a:srgbClr val="000000"/>
                          </a:solidFill>
                          <a:miter lim="800000"/>
                          <a:headEnd/>
                          <a:tailEnd/>
                        </a:ln>
                      </wps:spPr>
                      <wps:txbx>
                        <w:txbxContent>
                          <w:p w:rsidR="00A27B44" w:rsidRPr="00E5346E" w:rsidRDefault="00A27B44" w:rsidP="00A27B44">
                            <w:pPr>
                              <w:jc w:val="center"/>
                            </w:pPr>
                            <w:r>
                              <w:rPr>
                                <w:rFonts w:ascii="Calibri" w:hAnsi="Calibri" w:cs="Calibri"/>
                                <w:smallCaps/>
                              </w:rPr>
                              <w:t>Attachment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9pt;margin-top:-39.45pt;width:82.35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9wKgIAAFcEAAAOAAAAZHJzL2Uyb0RvYy54bWysVNtu2zAMfR+wfxD0vti5bakRp+jSZRjQ&#10;XYB2HyDLsi1MEjVJiZ19fSk5TYNuexnmB4EUqUPykPT6etCKHITzEkxJp5OcEmE41NK0Jf3+sHuz&#10;osQHZmqmwIiSHoWn15vXr9a9LcQMOlC1cARBjC96W9IuBFtkmeed0MxPwAqDxgacZgFV12a1Yz2i&#10;a5XN8vxt1oOrrQMuvMfb29FINwm/aQQPX5vGi0BUSTG3kE6Xziqe2WbNitYx20l+SoP9QxaaSYNB&#10;z1C3LDCyd/I3KC25Aw9NmHDQGTSN5CLVgNVM8xfV3HfMilQLkuPtmSb//2D5l8M3R2Rd0jklhmls&#10;0YMYAnkPA5lHdnrrC3S6t+gWBrzGLqdKvb0D/sMTA9uOmVbcOAd9J1iN2U3jy+zi6YjjI0jVf4Ya&#10;w7B9gAQ0NE5H6pAMgujYpeO5MzEVHkPmi+VqsaSEo20+RarGEKx4em2dDx8FaBKFkjrsfEJnhzsf&#10;YjaseHKJwTwoWe+kUklxbbVVjhwYTskufamAF27KkL6kV8vZciTgrxB5+v4EoWXAcVdSl3R1dmJF&#10;pO2DqdMwBibVKGPKypx4jNSNJIahGlLDEgOR4wrqIxLrYJxu3EYUOnC/KOlxskvqf+6ZE5SoTwab&#10;czVdLOIqJGWxfDdDxV1aqksLMxyhShooGcVtGNdnb51sO4w0joOBG2xoIxPXz1md0sfpTS04bVpc&#10;j0s9eT3/DzaPAAAA//8DAFBLAwQUAAYACAAAACEAJGGD0+AAAAAJAQAADwAAAGRycy9kb3ducmV2&#10;LnhtbEyPwU7DMBBE70j9B2uRuKDWKaFpGuJUCAlEb6UguLrxNolqr4PtpuHvcU9w3JnRzNtyPRrN&#10;BnS+syRgPkuAIdVWddQI+Hh/nubAfJCkpLaEAn7Qw7qaXJWyUPZMbzjsQsNiCflCCmhD6AvOfd2i&#10;kX5me6ToHawzMsTTNVw5eY7lRvO7JMm4kR3FhVb2+NRifdydjID8/nX48pt0+1lnB70Kt8vh5dsJ&#10;cXM9Pj4ACziGvzBc8CM6VJFpb0+kPNMC0ggeBEyX+QrYxc/yBbB9VNJkDrwq+f8Pql8AAAD//wMA&#10;UEsBAi0AFAAGAAgAAAAhALaDOJL+AAAA4QEAABMAAAAAAAAAAAAAAAAAAAAAAFtDb250ZW50X1R5&#10;cGVzXS54bWxQSwECLQAUAAYACAAAACEAOP0h/9YAAACUAQAACwAAAAAAAAAAAAAAAAAvAQAAX3Jl&#10;bHMvLnJlbHNQSwECLQAUAAYACAAAACEAPxpvcCoCAABXBAAADgAAAAAAAAAAAAAAAAAuAgAAZHJz&#10;L2Uyb0RvYy54bWxQSwECLQAUAAYACAAAACEAJGGD0+AAAAAJAQAADwAAAAAAAAAAAAAAAACEBAAA&#10;ZHJzL2Rvd25yZXYueG1sUEsFBgAAAAAEAAQA8wAAAJEFAAAAAA==&#10;">
                <v:textbox>
                  <w:txbxContent>
                    <w:p w:rsidR="00A27B44" w:rsidRPr="00E5346E" w:rsidRDefault="00A27B44" w:rsidP="00A27B44">
                      <w:pPr>
                        <w:jc w:val="center"/>
                      </w:pPr>
                      <w:r>
                        <w:rPr>
                          <w:rFonts w:ascii="Calibri" w:hAnsi="Calibri" w:cs="Calibri"/>
                          <w:smallCaps/>
                        </w:rPr>
                        <w:t>Attachment 1</w:t>
                      </w:r>
                    </w:p>
                  </w:txbxContent>
                </v:textbox>
              </v:shape>
            </w:pict>
          </mc:Fallback>
        </mc:AlternateContent>
      </w:r>
      <w:r w:rsidRPr="00CC7157">
        <w:rPr>
          <w:rFonts w:ascii="Arial" w:hAnsi="Arial" w:cs="Arial"/>
          <w:b/>
          <w:sz w:val="20"/>
          <w:szCs w:val="20"/>
        </w:rPr>
        <w:t>AIDS Prevalence and HIV (non AIDS) Prevalence Data by Demographic Group and</w:t>
      </w:r>
    </w:p>
    <w:p w:rsidR="00A27B44" w:rsidRDefault="00A27B44" w:rsidP="00CC7157">
      <w:pPr>
        <w:pStyle w:val="NoSpacing"/>
        <w:jc w:val="center"/>
        <w:rPr>
          <w:rFonts w:ascii="Arial" w:hAnsi="Arial" w:cs="Arial"/>
          <w:b/>
          <w:sz w:val="20"/>
          <w:szCs w:val="20"/>
        </w:rPr>
      </w:pPr>
      <w:r w:rsidRPr="00CC7157">
        <w:rPr>
          <w:rFonts w:ascii="Arial" w:hAnsi="Arial" w:cs="Arial"/>
          <w:b/>
          <w:sz w:val="20"/>
          <w:szCs w:val="20"/>
        </w:rPr>
        <w:t>Exposure Category</w:t>
      </w:r>
    </w:p>
    <w:p w:rsidR="00CC7157" w:rsidRDefault="00CC7157" w:rsidP="00CC7157">
      <w:pPr>
        <w:pStyle w:val="NoSpacing"/>
        <w:jc w:val="center"/>
        <w:rPr>
          <w:rFonts w:ascii="Arial" w:hAnsi="Arial" w:cs="Arial"/>
          <w:b/>
          <w:sz w:val="20"/>
          <w:szCs w:val="20"/>
        </w:rPr>
      </w:pPr>
    </w:p>
    <w:p w:rsidR="00CC7157" w:rsidRDefault="00CC7157" w:rsidP="00CC7157">
      <w:pPr>
        <w:pStyle w:val="NoSpacing"/>
        <w:jc w:val="center"/>
        <w:rPr>
          <w:rFonts w:ascii="Arial" w:hAnsi="Arial" w:cs="Arial"/>
          <w:b/>
          <w:sz w:val="20"/>
          <w:szCs w:val="20"/>
        </w:rPr>
      </w:pPr>
    </w:p>
    <w:tbl>
      <w:tblPr>
        <w:tblStyle w:val="TableGrid"/>
        <w:tblpPr w:leftFromText="180" w:rightFromText="180" w:vertAnchor="text" w:horzAnchor="margin" w:tblpY="589"/>
        <w:tblOverlap w:val="never"/>
        <w:tblW w:w="0" w:type="auto"/>
        <w:tblLook w:val="04A0" w:firstRow="1" w:lastRow="0" w:firstColumn="1" w:lastColumn="0" w:noHBand="0" w:noVBand="1"/>
        <w:tblCaption w:val="AIDS PREVALENCE AND HIV (NON AIDS) PREVALENCE DATA BY DEMOGRAPHIC GROUP AND EXPOSURE CATEGORY"/>
      </w:tblPr>
      <w:tblGrid>
        <w:gridCol w:w="2140"/>
        <w:gridCol w:w="900"/>
        <w:gridCol w:w="938"/>
        <w:gridCol w:w="1046"/>
        <w:gridCol w:w="1046"/>
        <w:gridCol w:w="1598"/>
        <w:gridCol w:w="1908"/>
      </w:tblGrid>
      <w:tr w:rsidR="00CC7157" w:rsidTr="009C3D14">
        <w:tc>
          <w:tcPr>
            <w:tcW w:w="0" w:type="auto"/>
            <w:shd w:val="clear" w:color="auto" w:fill="D9D9D9" w:themeFill="background1" w:themeFillShade="D9"/>
            <w:vAlign w:val="center"/>
          </w:tcPr>
          <w:p w:rsidR="00CC7157" w:rsidRDefault="00CC7157" w:rsidP="009C3D14">
            <w:pPr>
              <w:jc w:val="center"/>
              <w:rPr>
                <w:rFonts w:ascii="Times Roman" w:hAnsi="Times Roman"/>
                <w:b/>
                <w:sz w:val="20"/>
                <w:szCs w:val="20"/>
              </w:rPr>
            </w:pPr>
          </w:p>
          <w:p w:rsidR="00CC7157" w:rsidRPr="00A07D1D" w:rsidRDefault="00CC7157" w:rsidP="009C3D14">
            <w:pPr>
              <w:jc w:val="center"/>
              <w:rPr>
                <w:rFonts w:ascii="Times Roman" w:hAnsi="Times Roman"/>
                <w:b/>
                <w:sz w:val="20"/>
                <w:szCs w:val="20"/>
              </w:rPr>
            </w:pPr>
            <w:r w:rsidRPr="00A07D1D">
              <w:rPr>
                <w:rFonts w:ascii="Times Roman" w:hAnsi="Times Roman"/>
                <w:b/>
                <w:sz w:val="20"/>
                <w:szCs w:val="20"/>
              </w:rPr>
              <w:t>Demographic Group/</w:t>
            </w:r>
          </w:p>
          <w:p w:rsidR="00CC7157" w:rsidRDefault="00CC7157" w:rsidP="009C3D14">
            <w:pPr>
              <w:jc w:val="center"/>
              <w:rPr>
                <w:rFonts w:ascii="Times Roman" w:hAnsi="Times Roman"/>
                <w:b/>
                <w:sz w:val="20"/>
                <w:szCs w:val="20"/>
              </w:rPr>
            </w:pPr>
            <w:r w:rsidRPr="00A07D1D">
              <w:rPr>
                <w:rFonts w:ascii="Times Roman" w:hAnsi="Times Roman"/>
                <w:b/>
                <w:sz w:val="20"/>
                <w:szCs w:val="20"/>
              </w:rPr>
              <w:t>Exposure Category</w:t>
            </w:r>
          </w:p>
          <w:p w:rsidR="00CC7157" w:rsidRPr="00A07D1D" w:rsidRDefault="00CC7157" w:rsidP="009C3D14">
            <w:pPr>
              <w:jc w:val="center"/>
              <w:rPr>
                <w:rFonts w:ascii="Times Roman" w:hAnsi="Times Roman"/>
                <w:sz w:val="20"/>
                <w:szCs w:val="20"/>
              </w:rPr>
            </w:pPr>
          </w:p>
        </w:tc>
        <w:tc>
          <w:tcPr>
            <w:tcW w:w="0" w:type="auto"/>
            <w:gridSpan w:val="2"/>
            <w:shd w:val="clear" w:color="auto" w:fill="D9D9D9" w:themeFill="background1" w:themeFillShade="D9"/>
            <w:vAlign w:val="center"/>
          </w:tcPr>
          <w:p w:rsidR="00CC7157" w:rsidRPr="00A07D1D" w:rsidRDefault="00CC7157" w:rsidP="009C3D14">
            <w:pPr>
              <w:jc w:val="center"/>
              <w:rPr>
                <w:rFonts w:ascii="Times Roman" w:hAnsi="Times Roman"/>
                <w:b/>
                <w:smallCaps/>
                <w:sz w:val="20"/>
                <w:szCs w:val="20"/>
              </w:rPr>
            </w:pPr>
            <w:r w:rsidRPr="00A07D1D">
              <w:rPr>
                <w:rFonts w:ascii="Times Roman" w:hAnsi="Times Roman"/>
                <w:b/>
                <w:smallCaps/>
                <w:sz w:val="20"/>
                <w:szCs w:val="20"/>
              </w:rPr>
              <w:t>201</w:t>
            </w:r>
            <w:r>
              <w:rPr>
                <w:rFonts w:ascii="Times Roman" w:hAnsi="Times Roman"/>
                <w:b/>
                <w:smallCaps/>
                <w:sz w:val="20"/>
                <w:szCs w:val="20"/>
              </w:rPr>
              <w:t>4- Prevalence as of  12/31/14</w:t>
            </w:r>
          </w:p>
        </w:tc>
        <w:tc>
          <w:tcPr>
            <w:tcW w:w="0" w:type="auto"/>
            <w:gridSpan w:val="2"/>
            <w:shd w:val="clear" w:color="auto" w:fill="D9D9D9" w:themeFill="background1" w:themeFillShade="D9"/>
            <w:vAlign w:val="center"/>
          </w:tcPr>
          <w:p w:rsidR="00CC7157" w:rsidRPr="00A07D1D" w:rsidRDefault="00CC7157" w:rsidP="009C3D14">
            <w:pPr>
              <w:jc w:val="center"/>
              <w:rPr>
                <w:rFonts w:ascii="Times Roman" w:hAnsi="Times Roman"/>
                <w:b/>
                <w:sz w:val="20"/>
                <w:szCs w:val="20"/>
              </w:rPr>
            </w:pPr>
            <w:r>
              <w:rPr>
                <w:rFonts w:ascii="Times Roman" w:hAnsi="Times Roman"/>
                <w:b/>
                <w:sz w:val="20"/>
                <w:szCs w:val="20"/>
              </w:rPr>
              <w:t>2015-PREVALENCE AS OF 12/31/15</w:t>
            </w:r>
          </w:p>
        </w:tc>
        <w:tc>
          <w:tcPr>
            <w:tcW w:w="0" w:type="auto"/>
            <w:gridSpan w:val="2"/>
            <w:shd w:val="clear" w:color="auto" w:fill="D9D9D9" w:themeFill="background1" w:themeFillShade="D9"/>
            <w:vAlign w:val="center"/>
          </w:tcPr>
          <w:p w:rsidR="00CC7157" w:rsidRDefault="00CC7157" w:rsidP="009C3D14">
            <w:pPr>
              <w:jc w:val="center"/>
              <w:rPr>
                <w:rFonts w:ascii="Times Roman" w:hAnsi="Times Roman"/>
                <w:b/>
                <w:sz w:val="20"/>
                <w:szCs w:val="20"/>
              </w:rPr>
            </w:pPr>
            <w:r w:rsidRPr="00A07D1D">
              <w:rPr>
                <w:rFonts w:ascii="Times Roman" w:hAnsi="Times Roman"/>
                <w:b/>
                <w:sz w:val="20"/>
                <w:szCs w:val="20"/>
              </w:rPr>
              <w:t>201</w:t>
            </w:r>
            <w:r>
              <w:rPr>
                <w:rFonts w:ascii="Times Roman" w:hAnsi="Times Roman"/>
                <w:b/>
                <w:sz w:val="20"/>
                <w:szCs w:val="20"/>
              </w:rPr>
              <w:t>6</w:t>
            </w:r>
            <w:r w:rsidRPr="00A07D1D">
              <w:rPr>
                <w:rFonts w:ascii="Times Roman" w:hAnsi="Times Roman"/>
                <w:b/>
                <w:sz w:val="20"/>
                <w:szCs w:val="20"/>
              </w:rPr>
              <w:t xml:space="preserve">-PREVALENCE AS OF </w:t>
            </w:r>
          </w:p>
          <w:p w:rsidR="00CC7157" w:rsidRPr="00A07D1D" w:rsidRDefault="00CC7157" w:rsidP="009C3D14">
            <w:pPr>
              <w:jc w:val="center"/>
              <w:rPr>
                <w:rFonts w:ascii="Times Roman" w:hAnsi="Times Roman"/>
                <w:b/>
                <w:sz w:val="20"/>
                <w:szCs w:val="20"/>
              </w:rPr>
            </w:pPr>
            <w:r w:rsidRPr="00A07D1D">
              <w:rPr>
                <w:rFonts w:ascii="Times Roman" w:hAnsi="Times Roman"/>
                <w:b/>
                <w:sz w:val="20"/>
                <w:szCs w:val="20"/>
              </w:rPr>
              <w:t>12/31/1</w:t>
            </w:r>
            <w:r>
              <w:rPr>
                <w:rFonts w:ascii="Times Roman" w:hAnsi="Times Roman"/>
                <w:b/>
                <w:sz w:val="20"/>
                <w:szCs w:val="20"/>
              </w:rPr>
              <w:t>6</w:t>
            </w:r>
          </w:p>
        </w:tc>
      </w:tr>
      <w:tr w:rsidR="00CC7157" w:rsidTr="009C3D14">
        <w:tc>
          <w:tcPr>
            <w:tcW w:w="0" w:type="auto"/>
            <w:shd w:val="clear" w:color="auto" w:fill="D9D9D9" w:themeFill="background1" w:themeFillShade="D9"/>
            <w:vAlign w:val="center"/>
          </w:tcPr>
          <w:p w:rsidR="00CC7157" w:rsidRDefault="00CC7157" w:rsidP="009C3D14">
            <w:pPr>
              <w:jc w:val="center"/>
              <w:rPr>
                <w:rFonts w:ascii="Times Roman" w:hAnsi="Times Roman"/>
                <w:b/>
                <w:i/>
                <w:sz w:val="20"/>
                <w:szCs w:val="20"/>
              </w:rPr>
            </w:pPr>
          </w:p>
          <w:p w:rsidR="00CC7157" w:rsidRDefault="00CC7157" w:rsidP="009C3D14">
            <w:pPr>
              <w:jc w:val="center"/>
              <w:rPr>
                <w:rFonts w:ascii="Times Roman" w:hAnsi="Times Roman"/>
                <w:b/>
                <w:i/>
                <w:sz w:val="20"/>
                <w:szCs w:val="20"/>
              </w:rPr>
            </w:pPr>
            <w:r w:rsidRPr="00A07D1D">
              <w:rPr>
                <w:rFonts w:ascii="Times Roman" w:hAnsi="Times Roman"/>
                <w:b/>
                <w:i/>
                <w:sz w:val="20"/>
                <w:szCs w:val="20"/>
              </w:rPr>
              <w:t>Race/Ethnicity</w:t>
            </w:r>
          </w:p>
          <w:p w:rsidR="00CC7157" w:rsidRPr="00A07D1D" w:rsidRDefault="00CC7157" w:rsidP="009C3D14">
            <w:pPr>
              <w:jc w:val="center"/>
              <w:rPr>
                <w:rFonts w:ascii="Times Roman" w:hAnsi="Times Roman"/>
                <w:sz w:val="20"/>
                <w:szCs w:val="20"/>
              </w:rPr>
            </w:pPr>
          </w:p>
        </w:tc>
        <w:tc>
          <w:tcPr>
            <w:tcW w:w="0" w:type="auto"/>
            <w:shd w:val="clear" w:color="auto" w:fill="D9D9D9" w:themeFill="background1" w:themeFillShade="D9"/>
            <w:vAlign w:val="center"/>
          </w:tcPr>
          <w:p w:rsidR="00CC7157" w:rsidRPr="00A07D1D" w:rsidRDefault="00CC7157" w:rsidP="009C3D14">
            <w:pPr>
              <w:jc w:val="center"/>
              <w:rPr>
                <w:rFonts w:ascii="Times Roman" w:hAnsi="Times Roman"/>
                <w:b/>
                <w:sz w:val="20"/>
                <w:szCs w:val="20"/>
              </w:rPr>
            </w:pPr>
            <w:r>
              <w:rPr>
                <w:rFonts w:ascii="Times Roman" w:hAnsi="Times Roman"/>
                <w:b/>
                <w:sz w:val="20"/>
                <w:szCs w:val="20"/>
              </w:rPr>
              <w:t>HIV</w:t>
            </w:r>
          </w:p>
        </w:tc>
        <w:tc>
          <w:tcPr>
            <w:tcW w:w="0" w:type="auto"/>
            <w:shd w:val="clear" w:color="auto" w:fill="D9D9D9" w:themeFill="background1" w:themeFillShade="D9"/>
            <w:vAlign w:val="center"/>
          </w:tcPr>
          <w:p w:rsidR="00CC7157" w:rsidRPr="00A07D1D" w:rsidRDefault="00CC7157" w:rsidP="009C3D14">
            <w:pPr>
              <w:jc w:val="center"/>
              <w:rPr>
                <w:rFonts w:ascii="Times Roman" w:hAnsi="Times Roman"/>
                <w:b/>
                <w:sz w:val="20"/>
                <w:szCs w:val="20"/>
              </w:rPr>
            </w:pPr>
            <w:r>
              <w:rPr>
                <w:rFonts w:ascii="Times Roman" w:hAnsi="Times Roman"/>
                <w:b/>
                <w:sz w:val="20"/>
                <w:szCs w:val="20"/>
              </w:rPr>
              <w:t>AIDS</w:t>
            </w:r>
          </w:p>
        </w:tc>
        <w:tc>
          <w:tcPr>
            <w:tcW w:w="0" w:type="auto"/>
            <w:shd w:val="clear" w:color="auto" w:fill="D9D9D9" w:themeFill="background1" w:themeFillShade="D9"/>
            <w:vAlign w:val="center"/>
          </w:tcPr>
          <w:p w:rsidR="00CC7157" w:rsidRPr="00A07D1D" w:rsidRDefault="00CC7157" w:rsidP="009C3D14">
            <w:pPr>
              <w:jc w:val="center"/>
              <w:rPr>
                <w:rFonts w:ascii="Times Roman" w:hAnsi="Times Roman"/>
                <w:b/>
                <w:sz w:val="20"/>
                <w:szCs w:val="20"/>
              </w:rPr>
            </w:pPr>
            <w:r>
              <w:rPr>
                <w:rFonts w:ascii="Times Roman" w:hAnsi="Times Roman"/>
                <w:b/>
                <w:sz w:val="20"/>
                <w:szCs w:val="20"/>
              </w:rPr>
              <w:t>HIV</w:t>
            </w:r>
          </w:p>
        </w:tc>
        <w:tc>
          <w:tcPr>
            <w:tcW w:w="0" w:type="auto"/>
            <w:shd w:val="clear" w:color="auto" w:fill="D9D9D9" w:themeFill="background1" w:themeFillShade="D9"/>
            <w:vAlign w:val="center"/>
          </w:tcPr>
          <w:p w:rsidR="00CC7157" w:rsidRPr="00A07D1D" w:rsidRDefault="00CC7157" w:rsidP="009C3D14">
            <w:pPr>
              <w:jc w:val="center"/>
              <w:rPr>
                <w:rFonts w:ascii="Times Roman" w:hAnsi="Times Roman"/>
                <w:b/>
                <w:sz w:val="20"/>
                <w:szCs w:val="20"/>
              </w:rPr>
            </w:pPr>
            <w:r>
              <w:rPr>
                <w:rFonts w:ascii="Times Roman" w:hAnsi="Times Roman"/>
                <w:b/>
                <w:sz w:val="20"/>
                <w:szCs w:val="20"/>
              </w:rPr>
              <w:t>AIDS</w:t>
            </w:r>
          </w:p>
        </w:tc>
        <w:tc>
          <w:tcPr>
            <w:tcW w:w="1598" w:type="dxa"/>
            <w:shd w:val="clear" w:color="auto" w:fill="D9D9D9" w:themeFill="background1" w:themeFillShade="D9"/>
            <w:vAlign w:val="center"/>
          </w:tcPr>
          <w:p w:rsidR="00CC7157" w:rsidRPr="00A07D1D" w:rsidRDefault="00CC7157" w:rsidP="009C3D14">
            <w:pPr>
              <w:jc w:val="center"/>
              <w:rPr>
                <w:rFonts w:ascii="Times Roman" w:hAnsi="Times Roman"/>
                <w:b/>
                <w:sz w:val="20"/>
                <w:szCs w:val="20"/>
              </w:rPr>
            </w:pPr>
            <w:r>
              <w:rPr>
                <w:rFonts w:ascii="Times Roman" w:hAnsi="Times Roman"/>
                <w:b/>
                <w:sz w:val="20"/>
                <w:szCs w:val="20"/>
              </w:rPr>
              <w:t>HIV</w:t>
            </w:r>
          </w:p>
        </w:tc>
        <w:tc>
          <w:tcPr>
            <w:tcW w:w="1908" w:type="dxa"/>
            <w:shd w:val="clear" w:color="auto" w:fill="D9D9D9" w:themeFill="background1" w:themeFillShade="D9"/>
            <w:vAlign w:val="center"/>
          </w:tcPr>
          <w:p w:rsidR="00CC7157" w:rsidRPr="00A07D1D" w:rsidRDefault="00CC7157" w:rsidP="009C3D14">
            <w:pPr>
              <w:jc w:val="center"/>
              <w:rPr>
                <w:rFonts w:ascii="Times Roman" w:hAnsi="Times Roman"/>
                <w:b/>
                <w:sz w:val="20"/>
                <w:szCs w:val="20"/>
              </w:rPr>
            </w:pPr>
            <w:r>
              <w:rPr>
                <w:rFonts w:ascii="Times Roman" w:hAnsi="Times Roman"/>
                <w:b/>
                <w:sz w:val="20"/>
                <w:szCs w:val="20"/>
              </w:rPr>
              <w:t>AIDS</w:t>
            </w:r>
          </w:p>
        </w:tc>
      </w:tr>
      <w:tr w:rsidR="00CC7157" w:rsidTr="009C3D14">
        <w:tc>
          <w:tcPr>
            <w:tcW w:w="0" w:type="auto"/>
            <w:vAlign w:val="center"/>
          </w:tcPr>
          <w:p w:rsidR="00CC7157" w:rsidRPr="00A07D1D" w:rsidRDefault="00CC7157" w:rsidP="009C3D14">
            <w:pPr>
              <w:ind w:firstLine="79"/>
              <w:jc w:val="center"/>
              <w:rPr>
                <w:rFonts w:ascii="Times Roman" w:hAnsi="Times Roman"/>
                <w:sz w:val="20"/>
                <w:szCs w:val="20"/>
              </w:rPr>
            </w:pPr>
            <w:r w:rsidRPr="00A07D1D">
              <w:rPr>
                <w:rFonts w:ascii="Times Roman" w:hAnsi="Times Roman"/>
                <w:sz w:val="20"/>
                <w:szCs w:val="20"/>
              </w:rPr>
              <w:t>White, not Hispanic</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2,388</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3,262</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2,473</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3,269</w:t>
            </w:r>
          </w:p>
        </w:tc>
        <w:tc>
          <w:tcPr>
            <w:tcW w:w="1598" w:type="dxa"/>
            <w:vAlign w:val="center"/>
          </w:tcPr>
          <w:p w:rsidR="00CC7157" w:rsidRPr="006509C2" w:rsidRDefault="00CC7157" w:rsidP="009C3D14">
            <w:pPr>
              <w:jc w:val="center"/>
              <w:rPr>
                <w:rFonts w:ascii="Times Roman" w:hAnsi="Times Roman"/>
                <w:sz w:val="20"/>
                <w:szCs w:val="20"/>
              </w:rPr>
            </w:pPr>
            <w:r w:rsidRPr="00790889">
              <w:rPr>
                <w:rFonts w:ascii="Times Roman" w:hAnsi="Times Roman"/>
                <w:sz w:val="20"/>
                <w:szCs w:val="20"/>
              </w:rPr>
              <w:t>2,525</w:t>
            </w:r>
          </w:p>
        </w:tc>
        <w:tc>
          <w:tcPr>
            <w:tcW w:w="1908" w:type="dxa"/>
            <w:vAlign w:val="center"/>
          </w:tcPr>
          <w:p w:rsidR="00CC7157" w:rsidRPr="006509C2" w:rsidRDefault="00CC7157" w:rsidP="009C3D14">
            <w:pPr>
              <w:jc w:val="center"/>
              <w:rPr>
                <w:rFonts w:ascii="Times Roman" w:hAnsi="Times Roman"/>
                <w:sz w:val="20"/>
                <w:szCs w:val="20"/>
              </w:rPr>
            </w:pPr>
            <w:r w:rsidRPr="00790889">
              <w:rPr>
                <w:rFonts w:ascii="Times Roman" w:hAnsi="Times Roman"/>
                <w:sz w:val="20"/>
                <w:szCs w:val="20"/>
              </w:rPr>
              <w:t>3,344</w:t>
            </w:r>
          </w:p>
        </w:tc>
      </w:tr>
      <w:tr w:rsidR="00CC7157" w:rsidTr="009C3D14">
        <w:tc>
          <w:tcPr>
            <w:tcW w:w="0" w:type="auto"/>
            <w:vAlign w:val="center"/>
          </w:tcPr>
          <w:p w:rsidR="00CC7157" w:rsidRPr="00A07D1D" w:rsidRDefault="00CC7157" w:rsidP="009C3D14">
            <w:pPr>
              <w:ind w:firstLine="79"/>
              <w:jc w:val="center"/>
              <w:rPr>
                <w:rFonts w:ascii="Times Roman" w:hAnsi="Times Roman"/>
                <w:sz w:val="20"/>
                <w:szCs w:val="20"/>
              </w:rPr>
            </w:pPr>
            <w:r w:rsidRPr="00A07D1D">
              <w:rPr>
                <w:rFonts w:ascii="Times Roman" w:hAnsi="Times Roman"/>
                <w:sz w:val="20"/>
                <w:szCs w:val="20"/>
              </w:rPr>
              <w:t>Black, not Hispanic</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1,935</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2,408</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2,037</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2,463</w:t>
            </w:r>
          </w:p>
        </w:tc>
        <w:tc>
          <w:tcPr>
            <w:tcW w:w="1598" w:type="dxa"/>
            <w:vAlign w:val="center"/>
          </w:tcPr>
          <w:p w:rsidR="00CC7157" w:rsidRPr="006509C2" w:rsidRDefault="00CC7157" w:rsidP="009C3D14">
            <w:pPr>
              <w:jc w:val="center"/>
              <w:rPr>
                <w:rFonts w:ascii="Times Roman" w:hAnsi="Times Roman"/>
                <w:sz w:val="20"/>
                <w:szCs w:val="20"/>
              </w:rPr>
            </w:pPr>
            <w:r w:rsidRPr="00790889">
              <w:rPr>
                <w:rFonts w:ascii="Times Roman" w:hAnsi="Times Roman"/>
                <w:sz w:val="20"/>
                <w:szCs w:val="20"/>
              </w:rPr>
              <w:t>2,132</w:t>
            </w:r>
          </w:p>
        </w:tc>
        <w:tc>
          <w:tcPr>
            <w:tcW w:w="1908" w:type="dxa"/>
            <w:vAlign w:val="center"/>
          </w:tcPr>
          <w:p w:rsidR="00CC7157" w:rsidRPr="006509C2" w:rsidRDefault="00CC7157" w:rsidP="009C3D14">
            <w:pPr>
              <w:jc w:val="center"/>
              <w:rPr>
                <w:rFonts w:ascii="Times Roman" w:hAnsi="Times Roman"/>
                <w:sz w:val="20"/>
                <w:szCs w:val="20"/>
              </w:rPr>
            </w:pPr>
            <w:r w:rsidRPr="00790889">
              <w:rPr>
                <w:rFonts w:ascii="Times Roman" w:hAnsi="Times Roman"/>
                <w:sz w:val="20"/>
                <w:szCs w:val="20"/>
              </w:rPr>
              <w:t>2,501</w:t>
            </w:r>
          </w:p>
        </w:tc>
      </w:tr>
      <w:tr w:rsidR="00CC7157" w:rsidTr="009C3D14">
        <w:tc>
          <w:tcPr>
            <w:tcW w:w="0" w:type="auto"/>
            <w:vAlign w:val="center"/>
          </w:tcPr>
          <w:p w:rsidR="00CC7157" w:rsidRPr="00A07D1D" w:rsidRDefault="00CC7157" w:rsidP="009C3D14">
            <w:pPr>
              <w:ind w:firstLine="79"/>
              <w:jc w:val="center"/>
              <w:rPr>
                <w:rFonts w:ascii="Times Roman" w:hAnsi="Times Roman"/>
                <w:sz w:val="20"/>
                <w:szCs w:val="20"/>
              </w:rPr>
            </w:pPr>
            <w:r w:rsidRPr="00A07D1D">
              <w:rPr>
                <w:rFonts w:ascii="Times Roman" w:hAnsi="Times Roman"/>
                <w:sz w:val="20"/>
                <w:szCs w:val="20"/>
              </w:rPr>
              <w:t>Hispanic</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838</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1,058</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941</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1,090</w:t>
            </w:r>
          </w:p>
        </w:tc>
        <w:tc>
          <w:tcPr>
            <w:tcW w:w="1598" w:type="dxa"/>
            <w:vAlign w:val="center"/>
          </w:tcPr>
          <w:p w:rsidR="00CC7157" w:rsidRPr="006509C2" w:rsidRDefault="00CC7157" w:rsidP="009C3D14">
            <w:pPr>
              <w:jc w:val="center"/>
              <w:rPr>
                <w:rFonts w:ascii="Times Roman" w:hAnsi="Times Roman"/>
                <w:sz w:val="20"/>
                <w:szCs w:val="20"/>
              </w:rPr>
            </w:pPr>
            <w:r w:rsidRPr="00790889">
              <w:rPr>
                <w:rFonts w:ascii="Times Roman" w:hAnsi="Times Roman"/>
                <w:sz w:val="20"/>
                <w:szCs w:val="20"/>
              </w:rPr>
              <w:t>995</w:t>
            </w:r>
          </w:p>
        </w:tc>
        <w:tc>
          <w:tcPr>
            <w:tcW w:w="1908" w:type="dxa"/>
            <w:vAlign w:val="center"/>
          </w:tcPr>
          <w:p w:rsidR="00CC7157" w:rsidRPr="006509C2" w:rsidRDefault="00CC7157" w:rsidP="009C3D14">
            <w:pPr>
              <w:jc w:val="center"/>
              <w:rPr>
                <w:rFonts w:ascii="Times Roman" w:hAnsi="Times Roman"/>
                <w:sz w:val="20"/>
                <w:szCs w:val="20"/>
              </w:rPr>
            </w:pPr>
            <w:r w:rsidRPr="00790889">
              <w:rPr>
                <w:rFonts w:ascii="Times Roman" w:hAnsi="Times Roman"/>
                <w:sz w:val="20"/>
                <w:szCs w:val="20"/>
              </w:rPr>
              <w:t>1,166</w:t>
            </w:r>
          </w:p>
        </w:tc>
      </w:tr>
      <w:tr w:rsidR="00CC7157" w:rsidTr="009C3D14">
        <w:tc>
          <w:tcPr>
            <w:tcW w:w="0" w:type="auto"/>
            <w:vAlign w:val="center"/>
          </w:tcPr>
          <w:p w:rsidR="00CC7157" w:rsidRPr="00A07D1D" w:rsidRDefault="00CC7157" w:rsidP="009C3D14">
            <w:pPr>
              <w:ind w:firstLine="79"/>
              <w:jc w:val="center"/>
              <w:rPr>
                <w:rFonts w:ascii="Times Roman" w:hAnsi="Times Roman"/>
                <w:sz w:val="20"/>
                <w:szCs w:val="20"/>
              </w:rPr>
            </w:pPr>
            <w:r w:rsidRPr="00A07D1D">
              <w:rPr>
                <w:rFonts w:ascii="Times Roman" w:hAnsi="Times Roman"/>
                <w:sz w:val="20"/>
                <w:szCs w:val="20"/>
              </w:rPr>
              <w:t>Other / Unknown</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112</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153</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116</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151</w:t>
            </w:r>
          </w:p>
        </w:tc>
        <w:tc>
          <w:tcPr>
            <w:tcW w:w="1598" w:type="dxa"/>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136</w:t>
            </w:r>
          </w:p>
        </w:tc>
        <w:tc>
          <w:tcPr>
            <w:tcW w:w="1908" w:type="dxa"/>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167</w:t>
            </w:r>
          </w:p>
        </w:tc>
      </w:tr>
      <w:tr w:rsidR="00CC7157" w:rsidTr="009C3D14">
        <w:tc>
          <w:tcPr>
            <w:tcW w:w="0" w:type="auto"/>
            <w:shd w:val="clear" w:color="auto" w:fill="auto"/>
            <w:vAlign w:val="center"/>
          </w:tcPr>
          <w:p w:rsidR="00CC7157" w:rsidRPr="00A07D1D" w:rsidRDefault="00CC7157" w:rsidP="009C3D14">
            <w:pPr>
              <w:ind w:firstLine="79"/>
              <w:jc w:val="center"/>
              <w:rPr>
                <w:rFonts w:ascii="Times Roman" w:hAnsi="Times Roman"/>
                <w:sz w:val="20"/>
                <w:szCs w:val="20"/>
              </w:rPr>
            </w:pPr>
            <w:r w:rsidRPr="00A07D1D">
              <w:rPr>
                <w:rFonts w:ascii="Times Roman" w:hAnsi="Times Roman"/>
                <w:b/>
                <w:sz w:val="20"/>
                <w:szCs w:val="20"/>
              </w:rPr>
              <w:t>Total</w:t>
            </w:r>
          </w:p>
        </w:tc>
        <w:tc>
          <w:tcPr>
            <w:tcW w:w="0" w:type="auto"/>
            <w:shd w:val="clear" w:color="auto" w:fill="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5,273</w:t>
            </w:r>
          </w:p>
        </w:tc>
        <w:tc>
          <w:tcPr>
            <w:tcW w:w="0" w:type="auto"/>
            <w:shd w:val="clear" w:color="auto" w:fill="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6,881</w:t>
            </w:r>
          </w:p>
        </w:tc>
        <w:tc>
          <w:tcPr>
            <w:tcW w:w="0" w:type="auto"/>
            <w:shd w:val="clear" w:color="auto" w:fill="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5,567</w:t>
            </w:r>
          </w:p>
        </w:tc>
        <w:tc>
          <w:tcPr>
            <w:tcW w:w="0" w:type="auto"/>
            <w:shd w:val="clear" w:color="auto" w:fill="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6,973</w:t>
            </w:r>
          </w:p>
        </w:tc>
        <w:tc>
          <w:tcPr>
            <w:tcW w:w="1598" w:type="dxa"/>
            <w:shd w:val="clear" w:color="auto" w:fill="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5,788</w:t>
            </w:r>
          </w:p>
        </w:tc>
        <w:tc>
          <w:tcPr>
            <w:tcW w:w="1908" w:type="dxa"/>
            <w:shd w:val="clear" w:color="auto" w:fill="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7,178</w:t>
            </w:r>
          </w:p>
        </w:tc>
      </w:tr>
      <w:tr w:rsidR="00CC7157" w:rsidTr="009C3D14">
        <w:tc>
          <w:tcPr>
            <w:tcW w:w="0" w:type="auto"/>
            <w:shd w:val="clear" w:color="auto" w:fill="D9D9D9" w:themeFill="background1" w:themeFillShade="D9"/>
            <w:vAlign w:val="center"/>
          </w:tcPr>
          <w:p w:rsidR="00CC7157" w:rsidRDefault="00CC7157" w:rsidP="009C3D14">
            <w:pPr>
              <w:jc w:val="center"/>
              <w:rPr>
                <w:rFonts w:ascii="Times Roman" w:hAnsi="Times Roman"/>
                <w:b/>
                <w:i/>
                <w:sz w:val="20"/>
                <w:szCs w:val="20"/>
              </w:rPr>
            </w:pPr>
          </w:p>
          <w:p w:rsidR="00CC7157" w:rsidRDefault="00CC7157" w:rsidP="009C3D14">
            <w:pPr>
              <w:jc w:val="center"/>
              <w:rPr>
                <w:rFonts w:ascii="Times Roman" w:hAnsi="Times Roman"/>
                <w:b/>
                <w:i/>
                <w:sz w:val="20"/>
                <w:szCs w:val="20"/>
              </w:rPr>
            </w:pPr>
            <w:r w:rsidRPr="00A07D1D">
              <w:rPr>
                <w:rFonts w:ascii="Times Roman" w:hAnsi="Times Roman"/>
                <w:b/>
                <w:i/>
                <w:sz w:val="20"/>
                <w:szCs w:val="20"/>
              </w:rPr>
              <w:t>Gender</w:t>
            </w:r>
          </w:p>
          <w:p w:rsidR="00CC7157" w:rsidRPr="00A07D1D" w:rsidRDefault="00CC7157" w:rsidP="009C3D14">
            <w:pPr>
              <w:jc w:val="center"/>
              <w:rPr>
                <w:rFonts w:ascii="Times Roman" w:hAnsi="Times Roman"/>
                <w:b/>
                <w:i/>
                <w:sz w:val="20"/>
                <w:szCs w:val="20"/>
              </w:rPr>
            </w:pPr>
          </w:p>
        </w:tc>
        <w:tc>
          <w:tcPr>
            <w:tcW w:w="0" w:type="auto"/>
            <w:shd w:val="clear" w:color="auto" w:fill="D9D9D9" w:themeFill="background1" w:themeFillShade="D9"/>
            <w:vAlign w:val="center"/>
          </w:tcPr>
          <w:p w:rsidR="00CC7157" w:rsidRPr="00A07D1D" w:rsidRDefault="00CC7157" w:rsidP="009C3D14">
            <w:pPr>
              <w:jc w:val="center"/>
              <w:rPr>
                <w:rFonts w:ascii="Times Roman" w:hAnsi="Times Roman"/>
                <w:b/>
                <w:sz w:val="20"/>
                <w:szCs w:val="20"/>
              </w:rPr>
            </w:pPr>
            <w:r>
              <w:rPr>
                <w:rFonts w:ascii="Times Roman" w:hAnsi="Times Roman"/>
                <w:b/>
                <w:sz w:val="20"/>
                <w:szCs w:val="20"/>
              </w:rPr>
              <w:t>HIV</w:t>
            </w:r>
          </w:p>
        </w:tc>
        <w:tc>
          <w:tcPr>
            <w:tcW w:w="0" w:type="auto"/>
            <w:shd w:val="clear" w:color="auto" w:fill="D9D9D9" w:themeFill="background1" w:themeFillShade="D9"/>
            <w:vAlign w:val="center"/>
          </w:tcPr>
          <w:p w:rsidR="00CC7157" w:rsidRPr="00A07D1D" w:rsidRDefault="00CC7157" w:rsidP="009C3D14">
            <w:pPr>
              <w:jc w:val="center"/>
              <w:rPr>
                <w:rFonts w:ascii="Times Roman" w:hAnsi="Times Roman"/>
                <w:b/>
                <w:sz w:val="20"/>
                <w:szCs w:val="20"/>
              </w:rPr>
            </w:pPr>
            <w:r>
              <w:rPr>
                <w:rFonts w:ascii="Times Roman" w:hAnsi="Times Roman"/>
                <w:b/>
                <w:sz w:val="20"/>
                <w:szCs w:val="20"/>
              </w:rPr>
              <w:t>AIDS</w:t>
            </w:r>
          </w:p>
        </w:tc>
        <w:tc>
          <w:tcPr>
            <w:tcW w:w="0" w:type="auto"/>
            <w:shd w:val="clear" w:color="auto" w:fill="D9D9D9" w:themeFill="background1" w:themeFillShade="D9"/>
            <w:vAlign w:val="center"/>
          </w:tcPr>
          <w:p w:rsidR="00CC7157" w:rsidRPr="00A07D1D" w:rsidRDefault="00CC7157" w:rsidP="009C3D14">
            <w:pPr>
              <w:jc w:val="center"/>
              <w:rPr>
                <w:rFonts w:ascii="Times Roman" w:hAnsi="Times Roman"/>
                <w:b/>
                <w:sz w:val="20"/>
                <w:szCs w:val="20"/>
              </w:rPr>
            </w:pPr>
            <w:r>
              <w:rPr>
                <w:rFonts w:ascii="Times Roman" w:hAnsi="Times Roman"/>
                <w:b/>
                <w:sz w:val="20"/>
                <w:szCs w:val="20"/>
              </w:rPr>
              <w:t>HIV</w:t>
            </w:r>
          </w:p>
        </w:tc>
        <w:tc>
          <w:tcPr>
            <w:tcW w:w="0" w:type="auto"/>
            <w:shd w:val="clear" w:color="auto" w:fill="D9D9D9" w:themeFill="background1" w:themeFillShade="D9"/>
            <w:vAlign w:val="center"/>
          </w:tcPr>
          <w:p w:rsidR="00CC7157" w:rsidRPr="00A07D1D" w:rsidRDefault="00CC7157" w:rsidP="009C3D14">
            <w:pPr>
              <w:jc w:val="center"/>
              <w:rPr>
                <w:rFonts w:ascii="Times Roman" w:hAnsi="Times Roman"/>
                <w:b/>
                <w:sz w:val="20"/>
                <w:szCs w:val="20"/>
              </w:rPr>
            </w:pPr>
            <w:r>
              <w:rPr>
                <w:rFonts w:ascii="Times Roman" w:hAnsi="Times Roman"/>
                <w:b/>
                <w:sz w:val="20"/>
                <w:szCs w:val="20"/>
              </w:rPr>
              <w:t>AIDS</w:t>
            </w:r>
          </w:p>
        </w:tc>
        <w:tc>
          <w:tcPr>
            <w:tcW w:w="1598" w:type="dxa"/>
            <w:shd w:val="clear" w:color="auto" w:fill="D9D9D9" w:themeFill="background1" w:themeFillShade="D9"/>
            <w:vAlign w:val="center"/>
          </w:tcPr>
          <w:p w:rsidR="00CC7157" w:rsidRPr="00A07D1D" w:rsidRDefault="00CC7157" w:rsidP="009C3D14">
            <w:pPr>
              <w:jc w:val="center"/>
              <w:rPr>
                <w:rFonts w:ascii="Times Roman" w:hAnsi="Times Roman"/>
                <w:b/>
                <w:sz w:val="20"/>
                <w:szCs w:val="20"/>
              </w:rPr>
            </w:pPr>
            <w:r>
              <w:rPr>
                <w:rFonts w:ascii="Times Roman" w:hAnsi="Times Roman"/>
                <w:b/>
                <w:sz w:val="20"/>
                <w:szCs w:val="20"/>
              </w:rPr>
              <w:t>HIV</w:t>
            </w:r>
          </w:p>
        </w:tc>
        <w:tc>
          <w:tcPr>
            <w:tcW w:w="1908" w:type="dxa"/>
            <w:shd w:val="clear" w:color="auto" w:fill="D9D9D9" w:themeFill="background1" w:themeFillShade="D9"/>
            <w:vAlign w:val="center"/>
          </w:tcPr>
          <w:p w:rsidR="00CC7157" w:rsidRPr="00A07D1D" w:rsidRDefault="00CC7157" w:rsidP="009C3D14">
            <w:pPr>
              <w:jc w:val="center"/>
              <w:rPr>
                <w:rFonts w:ascii="Times Roman" w:hAnsi="Times Roman"/>
                <w:b/>
                <w:sz w:val="20"/>
                <w:szCs w:val="20"/>
              </w:rPr>
            </w:pPr>
            <w:r>
              <w:rPr>
                <w:rFonts w:ascii="Times Roman" w:hAnsi="Times Roman"/>
                <w:b/>
                <w:sz w:val="20"/>
                <w:szCs w:val="20"/>
              </w:rPr>
              <w:t>AIDS</w:t>
            </w:r>
          </w:p>
        </w:tc>
      </w:tr>
      <w:tr w:rsidR="00CC7157" w:rsidTr="009C3D14">
        <w:tc>
          <w:tcPr>
            <w:tcW w:w="0" w:type="auto"/>
            <w:vAlign w:val="center"/>
          </w:tcPr>
          <w:p w:rsidR="00CC7157" w:rsidRPr="00A07D1D" w:rsidRDefault="00CC7157" w:rsidP="009C3D14">
            <w:pPr>
              <w:ind w:firstLine="79"/>
              <w:jc w:val="center"/>
              <w:rPr>
                <w:rFonts w:ascii="Times Roman" w:hAnsi="Times Roman"/>
                <w:sz w:val="20"/>
                <w:szCs w:val="20"/>
              </w:rPr>
            </w:pPr>
            <w:r w:rsidRPr="00A07D1D">
              <w:rPr>
                <w:rFonts w:ascii="Times Roman" w:hAnsi="Times Roman"/>
                <w:sz w:val="20"/>
                <w:szCs w:val="20"/>
              </w:rPr>
              <w:t>Male</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3,875</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5,154</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4,130</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5,215</w:t>
            </w:r>
          </w:p>
        </w:tc>
        <w:tc>
          <w:tcPr>
            <w:tcW w:w="1598" w:type="dxa"/>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4,321</w:t>
            </w:r>
          </w:p>
        </w:tc>
        <w:tc>
          <w:tcPr>
            <w:tcW w:w="1908" w:type="dxa"/>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5,425</w:t>
            </w:r>
          </w:p>
        </w:tc>
      </w:tr>
      <w:tr w:rsidR="00CC7157" w:rsidTr="009C3D14">
        <w:tc>
          <w:tcPr>
            <w:tcW w:w="0" w:type="auto"/>
            <w:vAlign w:val="center"/>
          </w:tcPr>
          <w:p w:rsidR="00CC7157" w:rsidRPr="00A07D1D" w:rsidRDefault="00CC7157" w:rsidP="009C3D14">
            <w:pPr>
              <w:ind w:firstLine="79"/>
              <w:jc w:val="center"/>
              <w:rPr>
                <w:rFonts w:ascii="Times Roman" w:hAnsi="Times Roman"/>
                <w:sz w:val="20"/>
                <w:szCs w:val="20"/>
              </w:rPr>
            </w:pPr>
            <w:r w:rsidRPr="00A07D1D">
              <w:rPr>
                <w:rFonts w:ascii="Times Roman" w:hAnsi="Times Roman"/>
                <w:sz w:val="20"/>
                <w:szCs w:val="20"/>
              </w:rPr>
              <w:t>Female</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1,398</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1,727</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1,437</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1,758</w:t>
            </w:r>
          </w:p>
        </w:tc>
        <w:tc>
          <w:tcPr>
            <w:tcW w:w="1598" w:type="dxa"/>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1,467</w:t>
            </w:r>
          </w:p>
        </w:tc>
        <w:tc>
          <w:tcPr>
            <w:tcW w:w="1908" w:type="dxa"/>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1,753</w:t>
            </w:r>
          </w:p>
        </w:tc>
      </w:tr>
      <w:tr w:rsidR="00CC7157" w:rsidTr="009C3D14">
        <w:tc>
          <w:tcPr>
            <w:tcW w:w="0" w:type="auto"/>
            <w:vAlign w:val="center"/>
          </w:tcPr>
          <w:p w:rsidR="00CC7157" w:rsidRPr="00A07D1D" w:rsidRDefault="00CC7157" w:rsidP="009C3D14">
            <w:pPr>
              <w:ind w:firstLine="79"/>
              <w:jc w:val="center"/>
              <w:rPr>
                <w:rFonts w:ascii="Times Roman" w:hAnsi="Times Roman"/>
                <w:b/>
                <w:sz w:val="20"/>
                <w:szCs w:val="20"/>
              </w:rPr>
            </w:pPr>
            <w:r w:rsidRPr="00A07D1D">
              <w:rPr>
                <w:rFonts w:ascii="Times Roman" w:hAnsi="Times Roman"/>
                <w:b/>
                <w:sz w:val="20"/>
                <w:szCs w:val="20"/>
              </w:rPr>
              <w:t>Total</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5,273</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6,881</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5,567</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6,973</w:t>
            </w:r>
          </w:p>
        </w:tc>
        <w:tc>
          <w:tcPr>
            <w:tcW w:w="1598" w:type="dxa"/>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5,788</w:t>
            </w:r>
          </w:p>
        </w:tc>
        <w:tc>
          <w:tcPr>
            <w:tcW w:w="1908" w:type="dxa"/>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7,178</w:t>
            </w:r>
          </w:p>
        </w:tc>
      </w:tr>
      <w:tr w:rsidR="00CC7157" w:rsidTr="009C3D14">
        <w:tc>
          <w:tcPr>
            <w:tcW w:w="0" w:type="auto"/>
            <w:shd w:val="clear" w:color="auto" w:fill="D9D9D9" w:themeFill="background1" w:themeFillShade="D9"/>
            <w:vAlign w:val="center"/>
          </w:tcPr>
          <w:p w:rsidR="00CC7157" w:rsidRDefault="00CC7157" w:rsidP="009C3D14">
            <w:pPr>
              <w:jc w:val="center"/>
              <w:rPr>
                <w:rFonts w:ascii="Times Roman" w:hAnsi="Times Roman"/>
                <w:b/>
                <w:i/>
                <w:sz w:val="20"/>
                <w:szCs w:val="20"/>
              </w:rPr>
            </w:pPr>
          </w:p>
          <w:p w:rsidR="00CC7157" w:rsidRDefault="00CC7157" w:rsidP="009C3D14">
            <w:pPr>
              <w:jc w:val="center"/>
              <w:rPr>
                <w:rFonts w:ascii="Times Roman" w:hAnsi="Times Roman"/>
                <w:b/>
                <w:i/>
                <w:sz w:val="20"/>
                <w:szCs w:val="20"/>
              </w:rPr>
            </w:pPr>
            <w:r>
              <w:rPr>
                <w:rFonts w:ascii="Times Roman" w:hAnsi="Times Roman"/>
                <w:b/>
                <w:i/>
                <w:sz w:val="20"/>
                <w:szCs w:val="20"/>
              </w:rPr>
              <w:t>Current Age as of Reporting Y</w:t>
            </w:r>
            <w:r w:rsidRPr="00A07D1D">
              <w:rPr>
                <w:rFonts w:ascii="Times Roman" w:hAnsi="Times Roman"/>
                <w:b/>
                <w:i/>
                <w:sz w:val="20"/>
                <w:szCs w:val="20"/>
              </w:rPr>
              <w:t>ear</w:t>
            </w:r>
          </w:p>
          <w:p w:rsidR="00CC7157" w:rsidRPr="00A07D1D" w:rsidRDefault="00CC7157" w:rsidP="009C3D14">
            <w:pPr>
              <w:jc w:val="center"/>
              <w:rPr>
                <w:rFonts w:ascii="Times Roman" w:hAnsi="Times Roman"/>
                <w:b/>
                <w:i/>
                <w:sz w:val="20"/>
                <w:szCs w:val="20"/>
                <w:highlight w:val="yellow"/>
              </w:rPr>
            </w:pPr>
          </w:p>
        </w:tc>
        <w:tc>
          <w:tcPr>
            <w:tcW w:w="0" w:type="auto"/>
            <w:shd w:val="clear" w:color="auto" w:fill="D9D9D9" w:themeFill="background1" w:themeFillShade="D9"/>
            <w:vAlign w:val="center"/>
          </w:tcPr>
          <w:p w:rsidR="00CC7157" w:rsidRPr="00A07D1D" w:rsidRDefault="00CC7157" w:rsidP="009C3D14">
            <w:pPr>
              <w:jc w:val="center"/>
              <w:rPr>
                <w:rFonts w:ascii="Times Roman" w:hAnsi="Times Roman"/>
                <w:b/>
                <w:sz w:val="20"/>
                <w:szCs w:val="20"/>
              </w:rPr>
            </w:pPr>
            <w:r>
              <w:rPr>
                <w:rFonts w:ascii="Times Roman" w:hAnsi="Times Roman"/>
                <w:b/>
                <w:sz w:val="20"/>
                <w:szCs w:val="20"/>
              </w:rPr>
              <w:t>HIV</w:t>
            </w:r>
          </w:p>
        </w:tc>
        <w:tc>
          <w:tcPr>
            <w:tcW w:w="0" w:type="auto"/>
            <w:shd w:val="clear" w:color="auto" w:fill="D9D9D9" w:themeFill="background1" w:themeFillShade="D9"/>
            <w:vAlign w:val="center"/>
          </w:tcPr>
          <w:p w:rsidR="00CC7157" w:rsidRPr="00A07D1D" w:rsidRDefault="00CC7157" w:rsidP="009C3D14">
            <w:pPr>
              <w:jc w:val="center"/>
              <w:rPr>
                <w:rFonts w:ascii="Times Roman" w:hAnsi="Times Roman"/>
                <w:b/>
                <w:sz w:val="20"/>
                <w:szCs w:val="20"/>
              </w:rPr>
            </w:pPr>
            <w:r>
              <w:rPr>
                <w:rFonts w:ascii="Times Roman" w:hAnsi="Times Roman"/>
                <w:b/>
                <w:sz w:val="20"/>
                <w:szCs w:val="20"/>
              </w:rPr>
              <w:t>AIDS</w:t>
            </w:r>
          </w:p>
        </w:tc>
        <w:tc>
          <w:tcPr>
            <w:tcW w:w="0" w:type="auto"/>
            <w:shd w:val="clear" w:color="auto" w:fill="D9D9D9" w:themeFill="background1" w:themeFillShade="D9"/>
            <w:vAlign w:val="center"/>
          </w:tcPr>
          <w:p w:rsidR="00CC7157" w:rsidRPr="00A07D1D" w:rsidRDefault="00CC7157" w:rsidP="009C3D14">
            <w:pPr>
              <w:jc w:val="center"/>
              <w:rPr>
                <w:rFonts w:ascii="Times Roman" w:hAnsi="Times Roman"/>
                <w:b/>
                <w:sz w:val="20"/>
                <w:szCs w:val="20"/>
              </w:rPr>
            </w:pPr>
            <w:r>
              <w:rPr>
                <w:rFonts w:ascii="Times Roman" w:hAnsi="Times Roman"/>
                <w:b/>
                <w:sz w:val="20"/>
                <w:szCs w:val="20"/>
              </w:rPr>
              <w:t>HIV</w:t>
            </w:r>
          </w:p>
        </w:tc>
        <w:tc>
          <w:tcPr>
            <w:tcW w:w="0" w:type="auto"/>
            <w:shd w:val="clear" w:color="auto" w:fill="D9D9D9" w:themeFill="background1" w:themeFillShade="D9"/>
            <w:vAlign w:val="center"/>
          </w:tcPr>
          <w:p w:rsidR="00CC7157" w:rsidRPr="00A07D1D" w:rsidRDefault="00CC7157" w:rsidP="009C3D14">
            <w:pPr>
              <w:jc w:val="center"/>
              <w:rPr>
                <w:rFonts w:ascii="Times Roman" w:hAnsi="Times Roman"/>
                <w:b/>
                <w:sz w:val="20"/>
                <w:szCs w:val="20"/>
              </w:rPr>
            </w:pPr>
            <w:r>
              <w:rPr>
                <w:rFonts w:ascii="Times Roman" w:hAnsi="Times Roman"/>
                <w:b/>
                <w:sz w:val="20"/>
                <w:szCs w:val="20"/>
              </w:rPr>
              <w:t>AIDS</w:t>
            </w:r>
          </w:p>
        </w:tc>
        <w:tc>
          <w:tcPr>
            <w:tcW w:w="1598" w:type="dxa"/>
            <w:shd w:val="clear" w:color="auto" w:fill="D9D9D9" w:themeFill="background1" w:themeFillShade="D9"/>
            <w:vAlign w:val="center"/>
          </w:tcPr>
          <w:p w:rsidR="00CC7157" w:rsidRPr="00A07D1D" w:rsidRDefault="00CC7157" w:rsidP="009C3D14">
            <w:pPr>
              <w:jc w:val="center"/>
              <w:rPr>
                <w:rFonts w:ascii="Times Roman" w:hAnsi="Times Roman"/>
                <w:b/>
                <w:sz w:val="20"/>
                <w:szCs w:val="20"/>
              </w:rPr>
            </w:pPr>
            <w:r>
              <w:rPr>
                <w:rFonts w:ascii="Times Roman" w:hAnsi="Times Roman"/>
                <w:b/>
                <w:sz w:val="20"/>
                <w:szCs w:val="20"/>
              </w:rPr>
              <w:t>HIV</w:t>
            </w:r>
          </w:p>
        </w:tc>
        <w:tc>
          <w:tcPr>
            <w:tcW w:w="1908" w:type="dxa"/>
            <w:shd w:val="clear" w:color="auto" w:fill="D9D9D9" w:themeFill="background1" w:themeFillShade="D9"/>
            <w:vAlign w:val="center"/>
          </w:tcPr>
          <w:p w:rsidR="00CC7157" w:rsidRPr="00A07D1D" w:rsidRDefault="00CC7157" w:rsidP="009C3D14">
            <w:pPr>
              <w:jc w:val="center"/>
              <w:rPr>
                <w:rFonts w:ascii="Times Roman" w:hAnsi="Times Roman"/>
                <w:b/>
                <w:sz w:val="20"/>
                <w:szCs w:val="20"/>
              </w:rPr>
            </w:pPr>
            <w:r>
              <w:rPr>
                <w:rFonts w:ascii="Times Roman" w:hAnsi="Times Roman"/>
                <w:b/>
                <w:sz w:val="20"/>
                <w:szCs w:val="20"/>
              </w:rPr>
              <w:t>AIDS</w:t>
            </w:r>
          </w:p>
        </w:tc>
      </w:tr>
      <w:tr w:rsidR="00CC7157" w:rsidTr="009C3D14">
        <w:tc>
          <w:tcPr>
            <w:tcW w:w="0" w:type="auto"/>
            <w:vAlign w:val="center"/>
          </w:tcPr>
          <w:p w:rsidR="00CC7157" w:rsidRPr="00A07D1D" w:rsidRDefault="00CC7157" w:rsidP="009C3D14">
            <w:pPr>
              <w:ind w:firstLine="79"/>
              <w:jc w:val="center"/>
              <w:rPr>
                <w:rFonts w:ascii="Times Roman" w:hAnsi="Times Roman"/>
                <w:sz w:val="20"/>
                <w:szCs w:val="20"/>
              </w:rPr>
            </w:pPr>
            <w:r w:rsidRPr="00A07D1D">
              <w:rPr>
                <w:rFonts w:ascii="Times Roman" w:hAnsi="Times Roman"/>
                <w:sz w:val="20"/>
                <w:szCs w:val="20"/>
              </w:rPr>
              <w:t>&lt;13 years</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13</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4</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13</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4</w:t>
            </w:r>
          </w:p>
        </w:tc>
        <w:tc>
          <w:tcPr>
            <w:tcW w:w="1598" w:type="dxa"/>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13</w:t>
            </w:r>
          </w:p>
        </w:tc>
        <w:tc>
          <w:tcPr>
            <w:tcW w:w="1908" w:type="dxa"/>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4</w:t>
            </w:r>
          </w:p>
        </w:tc>
      </w:tr>
      <w:tr w:rsidR="00CC7157" w:rsidTr="009C3D14">
        <w:tc>
          <w:tcPr>
            <w:tcW w:w="0" w:type="auto"/>
            <w:vAlign w:val="center"/>
          </w:tcPr>
          <w:p w:rsidR="00CC7157" w:rsidRPr="00A07D1D" w:rsidRDefault="00CC7157" w:rsidP="009C3D14">
            <w:pPr>
              <w:ind w:firstLine="79"/>
              <w:jc w:val="center"/>
              <w:rPr>
                <w:rFonts w:ascii="Times Roman" w:hAnsi="Times Roman"/>
                <w:sz w:val="20"/>
                <w:szCs w:val="20"/>
              </w:rPr>
            </w:pPr>
            <w:r w:rsidRPr="00A07D1D">
              <w:rPr>
                <w:rFonts w:ascii="Times Roman" w:hAnsi="Times Roman"/>
                <w:sz w:val="20"/>
                <w:szCs w:val="20"/>
              </w:rPr>
              <w:t>13 - 24 years</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319</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145</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355</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129</w:t>
            </w:r>
          </w:p>
        </w:tc>
        <w:tc>
          <w:tcPr>
            <w:tcW w:w="1598" w:type="dxa"/>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363</w:t>
            </w:r>
          </w:p>
        </w:tc>
        <w:tc>
          <w:tcPr>
            <w:tcW w:w="1908" w:type="dxa"/>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102</w:t>
            </w:r>
          </w:p>
        </w:tc>
      </w:tr>
      <w:tr w:rsidR="00CC7157" w:rsidTr="009C3D14">
        <w:tc>
          <w:tcPr>
            <w:tcW w:w="0" w:type="auto"/>
            <w:vAlign w:val="center"/>
          </w:tcPr>
          <w:p w:rsidR="00CC7157" w:rsidRPr="00A07D1D" w:rsidRDefault="00CC7157" w:rsidP="009C3D14">
            <w:pPr>
              <w:ind w:firstLine="79"/>
              <w:jc w:val="center"/>
              <w:rPr>
                <w:rFonts w:ascii="Times Roman" w:hAnsi="Times Roman"/>
                <w:sz w:val="20"/>
                <w:szCs w:val="20"/>
              </w:rPr>
            </w:pPr>
            <w:r w:rsidRPr="00A07D1D">
              <w:rPr>
                <w:rFonts w:ascii="Times Roman" w:hAnsi="Times Roman"/>
                <w:sz w:val="20"/>
                <w:szCs w:val="20"/>
              </w:rPr>
              <w:t>25 - 44 years</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2,253</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1,793</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2,357</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1,731</w:t>
            </w:r>
          </w:p>
        </w:tc>
        <w:tc>
          <w:tcPr>
            <w:tcW w:w="1598" w:type="dxa"/>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2,413</w:t>
            </w:r>
          </w:p>
        </w:tc>
        <w:tc>
          <w:tcPr>
            <w:tcW w:w="1908" w:type="dxa"/>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1,716</w:t>
            </w:r>
          </w:p>
        </w:tc>
      </w:tr>
      <w:tr w:rsidR="00CC7157" w:rsidTr="009C3D14">
        <w:tc>
          <w:tcPr>
            <w:tcW w:w="0" w:type="auto"/>
            <w:vAlign w:val="center"/>
          </w:tcPr>
          <w:p w:rsidR="00CC7157" w:rsidRPr="00A07D1D" w:rsidRDefault="00CC7157" w:rsidP="009C3D14">
            <w:pPr>
              <w:ind w:firstLine="79"/>
              <w:jc w:val="center"/>
              <w:rPr>
                <w:rFonts w:ascii="Times Roman" w:hAnsi="Times Roman"/>
                <w:sz w:val="20"/>
                <w:szCs w:val="20"/>
              </w:rPr>
            </w:pPr>
            <w:r w:rsidRPr="00A07D1D">
              <w:rPr>
                <w:rFonts w:ascii="Times Roman" w:hAnsi="Times Roman"/>
                <w:sz w:val="20"/>
                <w:szCs w:val="20"/>
              </w:rPr>
              <w:t>45 - 59 years</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2,103</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3,786</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2,170</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3,818</w:t>
            </w:r>
          </w:p>
        </w:tc>
        <w:tc>
          <w:tcPr>
            <w:tcW w:w="1598" w:type="dxa"/>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2,246</w:t>
            </w:r>
          </w:p>
        </w:tc>
        <w:tc>
          <w:tcPr>
            <w:tcW w:w="1908" w:type="dxa"/>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3,890</w:t>
            </w:r>
          </w:p>
        </w:tc>
      </w:tr>
      <w:tr w:rsidR="00CC7157" w:rsidTr="009C3D14">
        <w:tc>
          <w:tcPr>
            <w:tcW w:w="0" w:type="auto"/>
            <w:vAlign w:val="center"/>
          </w:tcPr>
          <w:p w:rsidR="00CC7157" w:rsidRPr="00A07D1D" w:rsidRDefault="00CC7157" w:rsidP="009C3D14">
            <w:pPr>
              <w:ind w:firstLine="79"/>
              <w:jc w:val="center"/>
              <w:rPr>
                <w:rFonts w:ascii="Times Roman" w:hAnsi="Times Roman"/>
                <w:sz w:val="20"/>
                <w:szCs w:val="20"/>
              </w:rPr>
            </w:pPr>
            <w:r w:rsidRPr="00A07D1D">
              <w:rPr>
                <w:rFonts w:ascii="Times Roman" w:hAnsi="Times Roman"/>
                <w:sz w:val="20"/>
                <w:szCs w:val="20"/>
              </w:rPr>
              <w:t>60+ years</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585</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1,153</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672</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1,291</w:t>
            </w:r>
          </w:p>
        </w:tc>
        <w:tc>
          <w:tcPr>
            <w:tcW w:w="1598" w:type="dxa"/>
            <w:vAlign w:val="center"/>
          </w:tcPr>
          <w:p w:rsidR="00CC7157" w:rsidRPr="006509C2" w:rsidRDefault="00CC7157" w:rsidP="009C3D14">
            <w:pPr>
              <w:jc w:val="center"/>
              <w:rPr>
                <w:rFonts w:ascii="Times Roman" w:hAnsi="Times Roman"/>
                <w:sz w:val="20"/>
                <w:szCs w:val="20"/>
              </w:rPr>
            </w:pPr>
            <w:r w:rsidRPr="00790889">
              <w:rPr>
                <w:rFonts w:ascii="Times Roman" w:hAnsi="Times Roman"/>
                <w:sz w:val="20"/>
                <w:szCs w:val="20"/>
              </w:rPr>
              <w:t>753</w:t>
            </w:r>
          </w:p>
        </w:tc>
        <w:tc>
          <w:tcPr>
            <w:tcW w:w="1908" w:type="dxa"/>
            <w:vAlign w:val="center"/>
          </w:tcPr>
          <w:p w:rsidR="00CC7157" w:rsidRPr="006509C2" w:rsidRDefault="00CC7157" w:rsidP="009C3D14">
            <w:pPr>
              <w:jc w:val="center"/>
              <w:rPr>
                <w:rFonts w:ascii="Times Roman" w:hAnsi="Times Roman"/>
                <w:sz w:val="20"/>
                <w:szCs w:val="20"/>
              </w:rPr>
            </w:pPr>
            <w:r w:rsidRPr="00790889">
              <w:rPr>
                <w:rFonts w:ascii="Times Roman" w:hAnsi="Times Roman"/>
                <w:sz w:val="20"/>
                <w:szCs w:val="20"/>
              </w:rPr>
              <w:t>1,467</w:t>
            </w:r>
          </w:p>
        </w:tc>
      </w:tr>
      <w:tr w:rsidR="00CC7157" w:rsidTr="009C3D14">
        <w:tc>
          <w:tcPr>
            <w:tcW w:w="0" w:type="auto"/>
            <w:vAlign w:val="center"/>
          </w:tcPr>
          <w:p w:rsidR="00CC7157" w:rsidRPr="00A07D1D" w:rsidRDefault="00CC7157" w:rsidP="009C3D14">
            <w:pPr>
              <w:ind w:firstLine="79"/>
              <w:jc w:val="center"/>
              <w:rPr>
                <w:rFonts w:ascii="Times Roman" w:hAnsi="Times Roman"/>
                <w:b/>
                <w:sz w:val="20"/>
                <w:szCs w:val="20"/>
                <w:highlight w:val="yellow"/>
              </w:rPr>
            </w:pPr>
            <w:r w:rsidRPr="00A07D1D">
              <w:rPr>
                <w:rFonts w:ascii="Times Roman" w:hAnsi="Times Roman"/>
                <w:b/>
                <w:sz w:val="20"/>
                <w:szCs w:val="20"/>
              </w:rPr>
              <w:t>Total</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5,273</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6,881</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5,567</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6,973</w:t>
            </w:r>
          </w:p>
        </w:tc>
        <w:tc>
          <w:tcPr>
            <w:tcW w:w="1598" w:type="dxa"/>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5,788</w:t>
            </w:r>
          </w:p>
        </w:tc>
        <w:tc>
          <w:tcPr>
            <w:tcW w:w="1908" w:type="dxa"/>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7,178</w:t>
            </w:r>
          </w:p>
        </w:tc>
      </w:tr>
      <w:tr w:rsidR="00CC7157" w:rsidTr="009C3D14">
        <w:tc>
          <w:tcPr>
            <w:tcW w:w="0" w:type="auto"/>
            <w:shd w:val="clear" w:color="auto" w:fill="D9D9D9" w:themeFill="background1" w:themeFillShade="D9"/>
            <w:vAlign w:val="center"/>
          </w:tcPr>
          <w:p w:rsidR="00CC7157" w:rsidRDefault="00CC7157" w:rsidP="009C3D14">
            <w:pPr>
              <w:jc w:val="center"/>
              <w:rPr>
                <w:rFonts w:ascii="Times Roman" w:hAnsi="Times Roman"/>
                <w:b/>
                <w:i/>
                <w:sz w:val="20"/>
                <w:szCs w:val="20"/>
              </w:rPr>
            </w:pPr>
          </w:p>
          <w:p w:rsidR="00CC7157" w:rsidRDefault="00CC7157" w:rsidP="009C3D14">
            <w:pPr>
              <w:jc w:val="center"/>
              <w:rPr>
                <w:rFonts w:ascii="Times Roman" w:hAnsi="Times Roman"/>
                <w:b/>
                <w:i/>
                <w:sz w:val="20"/>
                <w:szCs w:val="20"/>
              </w:rPr>
            </w:pPr>
            <w:r w:rsidRPr="00675199">
              <w:rPr>
                <w:rFonts w:ascii="Times Roman" w:hAnsi="Times Roman"/>
                <w:b/>
                <w:i/>
                <w:sz w:val="20"/>
                <w:szCs w:val="20"/>
              </w:rPr>
              <w:t>Exposure</w:t>
            </w:r>
            <w:r w:rsidRPr="00A07D1D">
              <w:rPr>
                <w:rFonts w:ascii="Times Roman" w:hAnsi="Times Roman"/>
                <w:b/>
                <w:i/>
                <w:sz w:val="20"/>
                <w:szCs w:val="20"/>
                <w:lang w:val="fr-FR"/>
              </w:rPr>
              <w:t xml:space="preserve"> </w:t>
            </w:r>
            <w:r w:rsidRPr="00675199">
              <w:rPr>
                <w:rFonts w:ascii="Times Roman" w:hAnsi="Times Roman"/>
                <w:b/>
                <w:i/>
                <w:sz w:val="20"/>
                <w:szCs w:val="20"/>
              </w:rPr>
              <w:t>Category</w:t>
            </w:r>
          </w:p>
          <w:p w:rsidR="00CC7157" w:rsidRPr="00A07D1D" w:rsidRDefault="00CC7157" w:rsidP="009C3D14">
            <w:pPr>
              <w:jc w:val="center"/>
              <w:rPr>
                <w:rFonts w:ascii="Times Roman" w:hAnsi="Times Roman"/>
                <w:b/>
                <w:i/>
                <w:sz w:val="20"/>
                <w:szCs w:val="20"/>
              </w:rPr>
            </w:pPr>
          </w:p>
        </w:tc>
        <w:tc>
          <w:tcPr>
            <w:tcW w:w="0" w:type="auto"/>
            <w:shd w:val="clear" w:color="auto" w:fill="D9D9D9" w:themeFill="background1" w:themeFillShade="D9"/>
            <w:vAlign w:val="center"/>
          </w:tcPr>
          <w:p w:rsidR="00CC7157" w:rsidRPr="00A07D1D" w:rsidRDefault="00CC7157" w:rsidP="009C3D14">
            <w:pPr>
              <w:jc w:val="center"/>
              <w:rPr>
                <w:rFonts w:ascii="Times Roman" w:hAnsi="Times Roman"/>
                <w:b/>
                <w:sz w:val="20"/>
                <w:szCs w:val="20"/>
              </w:rPr>
            </w:pPr>
            <w:r>
              <w:rPr>
                <w:rFonts w:ascii="Times Roman" w:hAnsi="Times Roman"/>
                <w:b/>
                <w:sz w:val="20"/>
                <w:szCs w:val="20"/>
              </w:rPr>
              <w:t>HIV</w:t>
            </w:r>
          </w:p>
        </w:tc>
        <w:tc>
          <w:tcPr>
            <w:tcW w:w="0" w:type="auto"/>
            <w:shd w:val="clear" w:color="auto" w:fill="D9D9D9" w:themeFill="background1" w:themeFillShade="D9"/>
            <w:vAlign w:val="center"/>
          </w:tcPr>
          <w:p w:rsidR="00CC7157" w:rsidRPr="00A07D1D" w:rsidRDefault="00CC7157" w:rsidP="009C3D14">
            <w:pPr>
              <w:jc w:val="center"/>
              <w:rPr>
                <w:rFonts w:ascii="Times Roman" w:hAnsi="Times Roman"/>
                <w:b/>
                <w:sz w:val="20"/>
                <w:szCs w:val="20"/>
              </w:rPr>
            </w:pPr>
            <w:r>
              <w:rPr>
                <w:rFonts w:ascii="Times Roman" w:hAnsi="Times Roman"/>
                <w:b/>
                <w:sz w:val="20"/>
                <w:szCs w:val="20"/>
              </w:rPr>
              <w:t>AIDS</w:t>
            </w:r>
          </w:p>
        </w:tc>
        <w:tc>
          <w:tcPr>
            <w:tcW w:w="0" w:type="auto"/>
            <w:shd w:val="clear" w:color="auto" w:fill="D9D9D9" w:themeFill="background1" w:themeFillShade="D9"/>
            <w:vAlign w:val="center"/>
          </w:tcPr>
          <w:p w:rsidR="00CC7157" w:rsidRPr="00A07D1D" w:rsidRDefault="00CC7157" w:rsidP="009C3D14">
            <w:pPr>
              <w:jc w:val="center"/>
              <w:rPr>
                <w:rFonts w:ascii="Times Roman" w:hAnsi="Times Roman"/>
                <w:b/>
                <w:sz w:val="20"/>
                <w:szCs w:val="20"/>
              </w:rPr>
            </w:pPr>
            <w:r>
              <w:rPr>
                <w:rFonts w:ascii="Times Roman" w:hAnsi="Times Roman"/>
                <w:b/>
                <w:sz w:val="20"/>
                <w:szCs w:val="20"/>
              </w:rPr>
              <w:t>HIV</w:t>
            </w:r>
          </w:p>
        </w:tc>
        <w:tc>
          <w:tcPr>
            <w:tcW w:w="0" w:type="auto"/>
            <w:shd w:val="clear" w:color="auto" w:fill="D9D9D9" w:themeFill="background1" w:themeFillShade="D9"/>
            <w:vAlign w:val="center"/>
          </w:tcPr>
          <w:p w:rsidR="00CC7157" w:rsidRPr="00A07D1D" w:rsidRDefault="00CC7157" w:rsidP="009C3D14">
            <w:pPr>
              <w:jc w:val="center"/>
              <w:rPr>
                <w:rFonts w:ascii="Times Roman" w:hAnsi="Times Roman"/>
                <w:b/>
                <w:sz w:val="20"/>
                <w:szCs w:val="20"/>
              </w:rPr>
            </w:pPr>
            <w:r>
              <w:rPr>
                <w:rFonts w:ascii="Times Roman" w:hAnsi="Times Roman"/>
                <w:b/>
                <w:sz w:val="20"/>
                <w:szCs w:val="20"/>
              </w:rPr>
              <w:t>AIDS</w:t>
            </w:r>
          </w:p>
        </w:tc>
        <w:tc>
          <w:tcPr>
            <w:tcW w:w="1598" w:type="dxa"/>
            <w:shd w:val="clear" w:color="auto" w:fill="D9D9D9" w:themeFill="background1" w:themeFillShade="D9"/>
            <w:vAlign w:val="center"/>
          </w:tcPr>
          <w:p w:rsidR="00CC7157" w:rsidRPr="00A07D1D" w:rsidRDefault="00CC7157" w:rsidP="009C3D14">
            <w:pPr>
              <w:jc w:val="center"/>
              <w:rPr>
                <w:rFonts w:ascii="Times Roman" w:hAnsi="Times Roman"/>
                <w:b/>
                <w:sz w:val="20"/>
                <w:szCs w:val="20"/>
              </w:rPr>
            </w:pPr>
            <w:r>
              <w:rPr>
                <w:rFonts w:ascii="Times Roman" w:hAnsi="Times Roman"/>
                <w:b/>
                <w:sz w:val="20"/>
                <w:szCs w:val="20"/>
              </w:rPr>
              <w:t>HIV</w:t>
            </w:r>
          </w:p>
        </w:tc>
        <w:tc>
          <w:tcPr>
            <w:tcW w:w="1908" w:type="dxa"/>
            <w:shd w:val="clear" w:color="auto" w:fill="D9D9D9" w:themeFill="background1" w:themeFillShade="D9"/>
            <w:vAlign w:val="center"/>
          </w:tcPr>
          <w:p w:rsidR="00CC7157" w:rsidRPr="00A07D1D" w:rsidRDefault="00CC7157" w:rsidP="009C3D14">
            <w:pPr>
              <w:jc w:val="center"/>
              <w:rPr>
                <w:rFonts w:ascii="Times Roman" w:hAnsi="Times Roman"/>
                <w:b/>
                <w:sz w:val="20"/>
                <w:szCs w:val="20"/>
              </w:rPr>
            </w:pPr>
            <w:r>
              <w:rPr>
                <w:rFonts w:ascii="Times Roman" w:hAnsi="Times Roman"/>
                <w:b/>
                <w:sz w:val="20"/>
                <w:szCs w:val="20"/>
              </w:rPr>
              <w:t>AIDS</w:t>
            </w:r>
          </w:p>
        </w:tc>
      </w:tr>
      <w:tr w:rsidR="00CC7157" w:rsidTr="009C3D14">
        <w:tc>
          <w:tcPr>
            <w:tcW w:w="0" w:type="auto"/>
            <w:vAlign w:val="center"/>
          </w:tcPr>
          <w:p w:rsidR="00CC7157" w:rsidRPr="00A07D1D" w:rsidRDefault="00CC7157" w:rsidP="009C3D14">
            <w:pPr>
              <w:jc w:val="center"/>
              <w:rPr>
                <w:rFonts w:ascii="Times Roman" w:hAnsi="Times Roman"/>
                <w:sz w:val="20"/>
                <w:szCs w:val="20"/>
              </w:rPr>
            </w:pPr>
            <w:r w:rsidRPr="00A07D1D">
              <w:rPr>
                <w:rFonts w:ascii="Times Roman" w:hAnsi="Times Roman"/>
                <w:sz w:val="20"/>
                <w:szCs w:val="20"/>
              </w:rPr>
              <w:t>Men who have sex with men</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3,072</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3,571</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3,305</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3,630</w:t>
            </w:r>
          </w:p>
        </w:tc>
        <w:tc>
          <w:tcPr>
            <w:tcW w:w="1598" w:type="dxa"/>
            <w:vAlign w:val="center"/>
          </w:tcPr>
          <w:p w:rsidR="00CC7157" w:rsidRPr="006509C2" w:rsidRDefault="00CC7157" w:rsidP="009C3D14">
            <w:pPr>
              <w:jc w:val="center"/>
              <w:rPr>
                <w:rFonts w:ascii="Times Roman" w:hAnsi="Times Roman"/>
                <w:sz w:val="20"/>
                <w:szCs w:val="20"/>
              </w:rPr>
            </w:pPr>
            <w:r w:rsidRPr="0097752E">
              <w:rPr>
                <w:rFonts w:ascii="Times Roman" w:hAnsi="Times Roman"/>
                <w:sz w:val="20"/>
                <w:szCs w:val="20"/>
              </w:rPr>
              <w:t>3,469</w:t>
            </w:r>
          </w:p>
        </w:tc>
        <w:tc>
          <w:tcPr>
            <w:tcW w:w="1908" w:type="dxa"/>
            <w:vAlign w:val="center"/>
          </w:tcPr>
          <w:p w:rsidR="00CC7157" w:rsidRPr="006509C2" w:rsidRDefault="00CC7157" w:rsidP="009C3D14">
            <w:pPr>
              <w:jc w:val="center"/>
              <w:rPr>
                <w:rFonts w:ascii="Times Roman" w:hAnsi="Times Roman"/>
                <w:sz w:val="20"/>
                <w:szCs w:val="20"/>
              </w:rPr>
            </w:pPr>
            <w:r w:rsidRPr="0097752E">
              <w:rPr>
                <w:rFonts w:ascii="Times Roman" w:hAnsi="Times Roman"/>
                <w:sz w:val="20"/>
                <w:szCs w:val="20"/>
              </w:rPr>
              <w:t>3,808</w:t>
            </w:r>
          </w:p>
        </w:tc>
      </w:tr>
      <w:tr w:rsidR="00CC7157" w:rsidTr="009C3D14">
        <w:tc>
          <w:tcPr>
            <w:tcW w:w="0" w:type="auto"/>
            <w:vAlign w:val="center"/>
          </w:tcPr>
          <w:p w:rsidR="00CC7157" w:rsidRPr="00A07D1D" w:rsidRDefault="00CC7157" w:rsidP="009C3D14">
            <w:pPr>
              <w:jc w:val="center"/>
              <w:rPr>
                <w:rFonts w:ascii="Times Roman" w:hAnsi="Times Roman"/>
                <w:sz w:val="20"/>
                <w:szCs w:val="20"/>
              </w:rPr>
            </w:pPr>
            <w:r w:rsidRPr="00A07D1D">
              <w:rPr>
                <w:rFonts w:ascii="Times Roman" w:hAnsi="Times Roman"/>
                <w:sz w:val="20"/>
                <w:szCs w:val="20"/>
              </w:rPr>
              <w:t>Injection drug users</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388</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762</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406</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759</w:t>
            </w:r>
          </w:p>
        </w:tc>
        <w:tc>
          <w:tcPr>
            <w:tcW w:w="1598" w:type="dxa"/>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385</w:t>
            </w:r>
          </w:p>
        </w:tc>
        <w:tc>
          <w:tcPr>
            <w:tcW w:w="1908" w:type="dxa"/>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742</w:t>
            </w:r>
          </w:p>
        </w:tc>
      </w:tr>
      <w:tr w:rsidR="00CC7157" w:rsidTr="009C3D14">
        <w:tc>
          <w:tcPr>
            <w:tcW w:w="0" w:type="auto"/>
            <w:vAlign w:val="center"/>
          </w:tcPr>
          <w:p w:rsidR="00CC7157" w:rsidRPr="00A07D1D" w:rsidRDefault="00CC7157" w:rsidP="009C3D14">
            <w:pPr>
              <w:jc w:val="center"/>
              <w:rPr>
                <w:rFonts w:ascii="Times Roman" w:hAnsi="Times Roman"/>
                <w:sz w:val="20"/>
                <w:szCs w:val="20"/>
              </w:rPr>
            </w:pPr>
            <w:r w:rsidRPr="00A07D1D">
              <w:rPr>
                <w:rFonts w:ascii="Times Roman" w:hAnsi="Times Roman"/>
                <w:sz w:val="20"/>
                <w:szCs w:val="20"/>
              </w:rPr>
              <w:t>Men who have sex with men and inject drugs</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220</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411</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209</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407</w:t>
            </w:r>
          </w:p>
        </w:tc>
        <w:tc>
          <w:tcPr>
            <w:tcW w:w="1598" w:type="dxa"/>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247</w:t>
            </w:r>
          </w:p>
        </w:tc>
        <w:tc>
          <w:tcPr>
            <w:tcW w:w="1908" w:type="dxa"/>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416</w:t>
            </w:r>
          </w:p>
        </w:tc>
      </w:tr>
      <w:tr w:rsidR="00CC7157" w:rsidTr="009C3D14">
        <w:tc>
          <w:tcPr>
            <w:tcW w:w="0" w:type="auto"/>
            <w:vAlign w:val="center"/>
          </w:tcPr>
          <w:p w:rsidR="00CC7157" w:rsidRPr="00A07D1D" w:rsidRDefault="00CC7157" w:rsidP="009C3D14">
            <w:pPr>
              <w:jc w:val="center"/>
              <w:rPr>
                <w:rFonts w:ascii="Times Roman" w:hAnsi="Times Roman"/>
                <w:sz w:val="20"/>
                <w:szCs w:val="20"/>
              </w:rPr>
            </w:pPr>
            <w:r w:rsidRPr="00A07D1D">
              <w:rPr>
                <w:rFonts w:ascii="Times Roman" w:hAnsi="Times Roman"/>
                <w:sz w:val="20"/>
                <w:szCs w:val="20"/>
              </w:rPr>
              <w:t>Heterosexuals</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1,529</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2,006</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1,581</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2,042</w:t>
            </w:r>
          </w:p>
        </w:tc>
        <w:tc>
          <w:tcPr>
            <w:tcW w:w="1598" w:type="dxa"/>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1,618</w:t>
            </w:r>
          </w:p>
        </w:tc>
        <w:tc>
          <w:tcPr>
            <w:tcW w:w="1908" w:type="dxa"/>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2,079</w:t>
            </w:r>
          </w:p>
        </w:tc>
      </w:tr>
      <w:tr w:rsidR="00CC7157" w:rsidTr="009C3D14">
        <w:tc>
          <w:tcPr>
            <w:tcW w:w="0" w:type="auto"/>
            <w:vAlign w:val="center"/>
          </w:tcPr>
          <w:p w:rsidR="00CC7157" w:rsidRPr="00A07D1D" w:rsidRDefault="00CC7157" w:rsidP="009C3D14">
            <w:pPr>
              <w:jc w:val="center"/>
              <w:rPr>
                <w:rFonts w:ascii="Times Roman" w:hAnsi="Times Roman"/>
                <w:sz w:val="20"/>
                <w:szCs w:val="20"/>
              </w:rPr>
            </w:pPr>
            <w:r w:rsidRPr="00A07D1D">
              <w:rPr>
                <w:rFonts w:ascii="Times Roman" w:hAnsi="Times Roman"/>
                <w:sz w:val="20"/>
                <w:szCs w:val="20"/>
              </w:rPr>
              <w:t>Other/Unknown</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64</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131</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67</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138</w:t>
            </w:r>
          </w:p>
        </w:tc>
        <w:tc>
          <w:tcPr>
            <w:tcW w:w="1598" w:type="dxa"/>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56</w:t>
            </w:r>
          </w:p>
        </w:tc>
        <w:tc>
          <w:tcPr>
            <w:tcW w:w="1908" w:type="dxa"/>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129</w:t>
            </w:r>
          </w:p>
        </w:tc>
      </w:tr>
      <w:tr w:rsidR="00CC7157" w:rsidTr="009C3D14">
        <w:tc>
          <w:tcPr>
            <w:tcW w:w="0" w:type="auto"/>
            <w:vAlign w:val="center"/>
          </w:tcPr>
          <w:p w:rsidR="00CC7157" w:rsidRPr="00A07D1D" w:rsidRDefault="00CC7157" w:rsidP="009C3D14">
            <w:pPr>
              <w:ind w:firstLine="79"/>
              <w:jc w:val="center"/>
              <w:rPr>
                <w:rFonts w:ascii="Times Roman" w:hAnsi="Times Roman"/>
                <w:b/>
                <w:sz w:val="20"/>
                <w:szCs w:val="20"/>
              </w:rPr>
            </w:pPr>
            <w:r w:rsidRPr="00A07D1D">
              <w:rPr>
                <w:rFonts w:ascii="Times Roman" w:hAnsi="Times Roman"/>
                <w:b/>
                <w:sz w:val="20"/>
                <w:szCs w:val="20"/>
              </w:rPr>
              <w:t>Total</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5,273</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6,881</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5,568*</w:t>
            </w:r>
          </w:p>
        </w:tc>
        <w:tc>
          <w:tcPr>
            <w:tcW w:w="0" w:type="auto"/>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6,976*</w:t>
            </w:r>
          </w:p>
        </w:tc>
        <w:tc>
          <w:tcPr>
            <w:tcW w:w="1598" w:type="dxa"/>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5,775*</w:t>
            </w:r>
          </w:p>
        </w:tc>
        <w:tc>
          <w:tcPr>
            <w:tcW w:w="1908" w:type="dxa"/>
            <w:vAlign w:val="center"/>
          </w:tcPr>
          <w:p w:rsidR="00CC7157" w:rsidRPr="006509C2" w:rsidRDefault="00CC7157" w:rsidP="009C3D14">
            <w:pPr>
              <w:jc w:val="center"/>
              <w:rPr>
                <w:rFonts w:ascii="Times Roman" w:hAnsi="Times Roman"/>
                <w:sz w:val="20"/>
                <w:szCs w:val="20"/>
              </w:rPr>
            </w:pPr>
            <w:r>
              <w:rPr>
                <w:rFonts w:ascii="Times Roman" w:hAnsi="Times Roman"/>
                <w:sz w:val="20"/>
                <w:szCs w:val="20"/>
              </w:rPr>
              <w:t>7,174*</w:t>
            </w:r>
          </w:p>
        </w:tc>
      </w:tr>
    </w:tbl>
    <w:p w:rsidR="00CC7157" w:rsidRPr="00CC7157" w:rsidRDefault="00CC7157" w:rsidP="00CC7157">
      <w:pPr>
        <w:pStyle w:val="NoSpacing"/>
        <w:rPr>
          <w:rFonts w:ascii="Arial" w:hAnsi="Arial" w:cs="Arial"/>
          <w:b/>
          <w:sz w:val="20"/>
          <w:szCs w:val="20"/>
        </w:rPr>
      </w:pPr>
    </w:p>
    <w:p w:rsidR="00CC7157" w:rsidRDefault="00CC7157" w:rsidP="00CC7157">
      <w:pPr>
        <w:pStyle w:val="NoSpacing"/>
        <w:jc w:val="center"/>
        <w:rPr>
          <w:rFonts w:ascii="Arial" w:hAnsi="Arial" w:cs="Arial"/>
          <w:b/>
          <w:sz w:val="20"/>
          <w:szCs w:val="20"/>
        </w:rPr>
      </w:pPr>
    </w:p>
    <w:p w:rsidR="00CC7157" w:rsidRDefault="00CC7157" w:rsidP="00CC7157">
      <w:pPr>
        <w:pStyle w:val="NoSpacing"/>
        <w:jc w:val="center"/>
        <w:rPr>
          <w:rFonts w:ascii="Arial" w:hAnsi="Arial" w:cs="Arial"/>
          <w:b/>
          <w:sz w:val="20"/>
          <w:szCs w:val="20"/>
        </w:rPr>
      </w:pPr>
    </w:p>
    <w:p w:rsidR="00CC7157" w:rsidRDefault="00CC7157" w:rsidP="00CC7157">
      <w:pPr>
        <w:pStyle w:val="NoSpacing"/>
        <w:jc w:val="center"/>
        <w:rPr>
          <w:rFonts w:ascii="Arial" w:hAnsi="Arial" w:cs="Arial"/>
          <w:b/>
          <w:sz w:val="20"/>
          <w:szCs w:val="20"/>
        </w:rPr>
      </w:pPr>
    </w:p>
    <w:p w:rsidR="00E92DE6" w:rsidRDefault="00E92DE6" w:rsidP="00E92DE6">
      <w:pPr>
        <w:spacing w:after="0" w:line="240" w:lineRule="auto"/>
        <w:rPr>
          <w:rFonts w:ascii="Times Roman" w:eastAsia="Calibri" w:hAnsi="Times Roman"/>
          <w:sz w:val="20"/>
          <w:szCs w:val="20"/>
        </w:rPr>
      </w:pPr>
      <w:r w:rsidRPr="006509C2">
        <w:rPr>
          <w:rFonts w:ascii="Times Roman" w:eastAsia="Calibri" w:hAnsi="Times Roman"/>
          <w:sz w:val="20"/>
          <w:szCs w:val="20"/>
        </w:rPr>
        <w:t xml:space="preserve">Source: Florida Department of Health EMA Epidemiological Profiles </w:t>
      </w:r>
      <w:r>
        <w:rPr>
          <w:rFonts w:ascii="Times Roman" w:eastAsia="Calibri" w:hAnsi="Times Roman"/>
          <w:sz w:val="20"/>
          <w:szCs w:val="20"/>
        </w:rPr>
        <w:t>CY 2014; CY 2015</w:t>
      </w:r>
      <w:r w:rsidRPr="006509C2">
        <w:rPr>
          <w:rFonts w:ascii="Times Roman" w:eastAsia="Calibri" w:hAnsi="Times Roman"/>
          <w:sz w:val="20"/>
          <w:szCs w:val="20"/>
        </w:rPr>
        <w:t xml:space="preserve">; </w:t>
      </w:r>
      <w:r>
        <w:rPr>
          <w:rFonts w:ascii="Times Roman" w:eastAsia="Calibri" w:hAnsi="Times Roman"/>
          <w:sz w:val="20"/>
          <w:szCs w:val="20"/>
        </w:rPr>
        <w:t>CY 20</w:t>
      </w:r>
      <w:r w:rsidRPr="006509C2">
        <w:rPr>
          <w:rFonts w:ascii="Times Roman" w:eastAsia="Calibri" w:hAnsi="Times Roman"/>
          <w:sz w:val="20"/>
          <w:szCs w:val="20"/>
        </w:rPr>
        <w:t>1</w:t>
      </w:r>
      <w:r>
        <w:rPr>
          <w:rFonts w:ascii="Times Roman" w:eastAsia="Calibri" w:hAnsi="Times Roman"/>
          <w:sz w:val="20"/>
          <w:szCs w:val="20"/>
        </w:rPr>
        <w:t>6</w:t>
      </w:r>
    </w:p>
    <w:p w:rsidR="00CC7157" w:rsidRDefault="00CC7157" w:rsidP="00CC7157">
      <w:pPr>
        <w:pStyle w:val="NoSpacing"/>
        <w:jc w:val="center"/>
        <w:rPr>
          <w:rFonts w:ascii="Arial" w:hAnsi="Arial" w:cs="Arial"/>
          <w:b/>
          <w:sz w:val="20"/>
          <w:szCs w:val="20"/>
        </w:rPr>
      </w:pPr>
    </w:p>
    <w:p w:rsidR="00CC7157" w:rsidRDefault="00CC7157" w:rsidP="00CC7157">
      <w:pPr>
        <w:pStyle w:val="NoSpacing"/>
        <w:jc w:val="center"/>
        <w:rPr>
          <w:rFonts w:ascii="Arial" w:hAnsi="Arial" w:cs="Arial"/>
          <w:b/>
          <w:sz w:val="20"/>
          <w:szCs w:val="20"/>
        </w:rPr>
      </w:pPr>
    </w:p>
    <w:p w:rsidR="00CC7157" w:rsidRDefault="00CC7157" w:rsidP="00CC7157">
      <w:pPr>
        <w:pStyle w:val="NoSpacing"/>
        <w:jc w:val="center"/>
        <w:rPr>
          <w:rFonts w:ascii="Arial" w:hAnsi="Arial" w:cs="Arial"/>
          <w:b/>
          <w:sz w:val="20"/>
          <w:szCs w:val="20"/>
        </w:rPr>
      </w:pPr>
    </w:p>
    <w:p w:rsidR="00CC7157" w:rsidRDefault="00CC7157" w:rsidP="00CC7157">
      <w:pPr>
        <w:pStyle w:val="NoSpacing"/>
        <w:jc w:val="center"/>
        <w:rPr>
          <w:rFonts w:ascii="Arial" w:hAnsi="Arial" w:cs="Arial"/>
          <w:b/>
          <w:sz w:val="20"/>
          <w:szCs w:val="20"/>
        </w:rPr>
      </w:pPr>
    </w:p>
    <w:p w:rsidR="00CC7157" w:rsidRDefault="00CC7157" w:rsidP="00CC7157">
      <w:pPr>
        <w:pStyle w:val="NoSpacing"/>
        <w:jc w:val="center"/>
        <w:rPr>
          <w:rFonts w:ascii="Arial" w:hAnsi="Arial" w:cs="Arial"/>
          <w:b/>
          <w:sz w:val="20"/>
          <w:szCs w:val="20"/>
        </w:rPr>
      </w:pPr>
      <w:r w:rsidRPr="00CC7157">
        <w:rPr>
          <w:rFonts w:ascii="Arial" w:hAnsi="Arial" w:cs="Arial"/>
          <w:b/>
          <w:noProof/>
          <w:sz w:val="20"/>
          <w:szCs w:val="20"/>
        </w:rPr>
        <mc:AlternateContent>
          <mc:Choice Requires="wps">
            <w:drawing>
              <wp:anchor distT="0" distB="0" distL="114300" distR="114300" simplePos="0" relativeHeight="251663360" behindDoc="0" locked="0" layoutInCell="1" allowOverlap="1" wp14:anchorId="5B98C8C6" wp14:editId="0F5B4274">
                <wp:simplePos x="0" y="0"/>
                <wp:positionH relativeFrom="column">
                  <wp:posOffset>175895</wp:posOffset>
                </wp:positionH>
                <wp:positionV relativeFrom="paragraph">
                  <wp:posOffset>44450</wp:posOffset>
                </wp:positionV>
                <wp:extent cx="1045845" cy="310101"/>
                <wp:effectExtent l="0" t="0" r="20955" b="1397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310101"/>
                        </a:xfrm>
                        <a:prstGeom prst="rect">
                          <a:avLst/>
                        </a:prstGeom>
                        <a:solidFill>
                          <a:srgbClr val="FFFFFF"/>
                        </a:solidFill>
                        <a:ln w="9525">
                          <a:solidFill>
                            <a:srgbClr val="000000"/>
                          </a:solidFill>
                          <a:miter lim="800000"/>
                          <a:headEnd/>
                          <a:tailEnd/>
                        </a:ln>
                      </wps:spPr>
                      <wps:txbx>
                        <w:txbxContent>
                          <w:p w:rsidR="00CC7157" w:rsidRPr="00E5346E" w:rsidRDefault="00CC7157" w:rsidP="00CC7157">
                            <w:pPr>
                              <w:jc w:val="center"/>
                            </w:pPr>
                            <w:r>
                              <w:rPr>
                                <w:rFonts w:ascii="Calibri" w:hAnsi="Calibri" w:cs="Calibri"/>
                                <w:smallCaps/>
                              </w:rPr>
                              <w:t>Attachment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8" type="#_x0000_t202" style="position:absolute;left:0;text-align:left;margin-left:13.85pt;margin-top:3.5pt;width:82.3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QJLAIAAFkEAAAOAAAAZHJzL2Uyb0RvYy54bWysVNuO0zAQfUfiHyy/06TdFrpR09XSpQhp&#10;uUi7fMDEcRoLx2Nst8ny9YydtlQLvCDyYHns8ZmZc2ayuhk6zQ7SeYWm5NNJzpk0AmtldiX/+rh9&#10;teTMBzA1aDSy5E/S85v1yxer3hZyhi3qWjpGIMYXvS15G4ItssyLVnbgJ2ilocsGXQeBTLfLagc9&#10;oXc6m+X566xHV1uHQnpPp3fjJV8n/KaRInxuGi8D0yWn3EJaXVqruGbrFRQ7B7ZV4pgG/EMWHShD&#10;Qc9QdxCA7Z36DapTwqHHJkwEdhk2jRIy1UDVTPNn1Ty0YGWqhcjx9kyT/3+w4tPhi2OqLvnVgjMD&#10;HWn0KIfA3uLA6Ij46a0vyO3BkmMY6Jx0TrV6e4/im2cGNy2Ynbx1DvtWQk35TePL7OLpiOMjSNV/&#10;xJriwD5gAhoa10XyiA5G6KTT01mbmIuIIfP5YjmnHAXdXU2JrDEEFKfX1vnwXmLH4qbkjrRP6HC4&#10;9yFmA8XJJQbzqFW9VVonw+2qjXbsANQn2/SlAp65acP6kl8vZouRgL9C5On7E0SnAjW8Vl3Jl2cn&#10;KCJt70yd2jGA0uOeUtbmyGOkbiQxDNWQJJud5KmwfiJiHY79TfNImxbdD8566u2S++97cJIz/cGQ&#10;ONfT+TwOQzLmizczMtzlTXV5A0YQVMkDZ+N2E8YB2lundi1FGtvB4C0J2qjEdVR+zOqYPvVvkuA4&#10;a3FALu3k9euPsP4JAAD//wMAUEsDBBQABgAIAAAAIQDvJjtW3gAAAAcBAAAPAAAAZHJzL2Rvd25y&#10;ZXYueG1sTI/BTsMwEETvSPyDtUhcEHUIbZOGbCqEBKI3KAiubrxNIuJ1sN00/D3uCY6jGc28KdeT&#10;6cVIzneWEW5mCQji2uqOG4T3t8frHIQPirXqLRPCD3lYV+dnpSq0PfIrjdvQiFjCvlAIbQhDIaWv&#10;WzLKz+xAHL29dUaFKF0jtVPHWG56mSbJUhrVcVxo1UAPLdVf24NByOfP46ff3L581Mt9vwpX2fj0&#10;7RAvL6b7OxCBpvAXhhN+RIcqMu3sgbUXPUKaZTGJkMVHJ3uVzkHsEBaLHGRVyv/81S8AAAD//wMA&#10;UEsBAi0AFAAGAAgAAAAhALaDOJL+AAAA4QEAABMAAAAAAAAAAAAAAAAAAAAAAFtDb250ZW50X1R5&#10;cGVzXS54bWxQSwECLQAUAAYACAAAACEAOP0h/9YAAACUAQAACwAAAAAAAAAAAAAAAAAvAQAAX3Jl&#10;bHMvLnJlbHNQSwECLQAUAAYACAAAACEApBM0CSwCAABZBAAADgAAAAAAAAAAAAAAAAAuAgAAZHJz&#10;L2Uyb0RvYy54bWxQSwECLQAUAAYACAAAACEA7yY7Vt4AAAAHAQAADwAAAAAAAAAAAAAAAACGBAAA&#10;ZHJzL2Rvd25yZXYueG1sUEsFBgAAAAAEAAQA8wAAAJEFAAAAAA==&#10;">
                <v:textbox>
                  <w:txbxContent>
                    <w:p w:rsidR="00CC7157" w:rsidRPr="00E5346E" w:rsidRDefault="00CC7157" w:rsidP="00CC7157">
                      <w:pPr>
                        <w:jc w:val="center"/>
                      </w:pPr>
                      <w:r>
                        <w:rPr>
                          <w:rFonts w:ascii="Calibri" w:hAnsi="Calibri" w:cs="Calibri"/>
                          <w:smallCaps/>
                        </w:rPr>
                        <w:t>Attachment 2</w:t>
                      </w:r>
                    </w:p>
                  </w:txbxContent>
                </v:textbox>
              </v:shape>
            </w:pict>
          </mc:Fallback>
        </mc:AlternateContent>
      </w:r>
    </w:p>
    <w:p w:rsidR="00CC7157" w:rsidRPr="00CC7157" w:rsidRDefault="00CC7157" w:rsidP="00CC7157">
      <w:pPr>
        <w:pStyle w:val="NoSpacing"/>
        <w:jc w:val="center"/>
        <w:rPr>
          <w:rFonts w:ascii="Arial" w:hAnsi="Arial" w:cs="Arial"/>
          <w:b/>
          <w:sz w:val="20"/>
          <w:szCs w:val="20"/>
        </w:rPr>
      </w:pPr>
      <w:r w:rsidRPr="00CC7157">
        <w:rPr>
          <w:rFonts w:ascii="Arial" w:hAnsi="Arial" w:cs="Arial"/>
          <w:b/>
          <w:sz w:val="20"/>
          <w:szCs w:val="20"/>
        </w:rPr>
        <w:t>PLWH Co-Morbidities</w:t>
      </w:r>
    </w:p>
    <w:p w:rsidR="00CC7157" w:rsidRPr="00CC7157" w:rsidRDefault="00CC7157" w:rsidP="00CC7157">
      <w:pPr>
        <w:jc w:val="center"/>
        <w:rPr>
          <w:rFonts w:ascii="Arial" w:hAnsi="Arial" w:cs="Arial"/>
          <w:b/>
          <w:smallCaps/>
          <w:sz w:val="20"/>
          <w:szCs w:val="20"/>
        </w:rPr>
      </w:pPr>
      <w:r w:rsidRPr="00CC7157">
        <w:rPr>
          <w:rFonts w:ascii="Arial" w:hAnsi="Arial" w:cs="Arial"/>
          <w:b/>
          <w:smallCaps/>
          <w:sz w:val="20"/>
          <w:szCs w:val="20"/>
        </w:rPr>
        <w:t>Tampa-St. Petersburg EMA</w:t>
      </w:r>
    </w:p>
    <w:tbl>
      <w:tblPr>
        <w:tblW w:w="11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1"/>
        <w:gridCol w:w="2501"/>
        <w:gridCol w:w="6572"/>
      </w:tblGrid>
      <w:tr w:rsidR="00CC7157" w:rsidRPr="002C564E" w:rsidTr="009C3D14">
        <w:trPr>
          <w:trHeight w:val="747"/>
          <w:jc w:val="center"/>
        </w:trPr>
        <w:tc>
          <w:tcPr>
            <w:tcW w:w="2751" w:type="dxa"/>
            <w:shd w:val="clear" w:color="auto" w:fill="auto"/>
          </w:tcPr>
          <w:p w:rsidR="00CC7157" w:rsidRPr="002C564E" w:rsidRDefault="00CC7157" w:rsidP="009C3D14">
            <w:pPr>
              <w:jc w:val="center"/>
              <w:rPr>
                <w:rFonts w:ascii="Times Roman" w:hAnsi="Times Roman"/>
                <w:b/>
              </w:rPr>
            </w:pPr>
          </w:p>
          <w:p w:rsidR="00CC7157" w:rsidRPr="002C564E" w:rsidRDefault="00CC7157" w:rsidP="009C3D14">
            <w:pPr>
              <w:jc w:val="center"/>
              <w:rPr>
                <w:rFonts w:ascii="Times Roman" w:hAnsi="Times Roman"/>
                <w:b/>
              </w:rPr>
            </w:pPr>
            <w:r>
              <w:rPr>
                <w:rFonts w:ascii="Times Roman" w:hAnsi="Times Roman"/>
                <w:b/>
              </w:rPr>
              <w:t>Co-occurring Condition</w:t>
            </w:r>
          </w:p>
        </w:tc>
        <w:tc>
          <w:tcPr>
            <w:tcW w:w="2501" w:type="dxa"/>
            <w:shd w:val="clear" w:color="auto" w:fill="auto"/>
          </w:tcPr>
          <w:p w:rsidR="00CC7157" w:rsidRPr="002C564E" w:rsidRDefault="00CC7157" w:rsidP="009C3D14">
            <w:pPr>
              <w:jc w:val="center"/>
              <w:rPr>
                <w:rFonts w:ascii="Times Roman" w:hAnsi="Times Roman"/>
                <w:b/>
              </w:rPr>
            </w:pPr>
            <w:r w:rsidRPr="002C564E">
              <w:rPr>
                <w:rFonts w:ascii="Times Roman" w:hAnsi="Times Roman"/>
                <w:b/>
              </w:rPr>
              <w:t>Co-</w:t>
            </w:r>
            <w:r>
              <w:rPr>
                <w:rFonts w:ascii="Times Roman" w:hAnsi="Times Roman"/>
                <w:b/>
              </w:rPr>
              <w:t>occurring condition</w:t>
            </w:r>
            <w:r w:rsidRPr="002C564E">
              <w:rPr>
                <w:rFonts w:ascii="Times Roman" w:hAnsi="Times Roman"/>
                <w:b/>
              </w:rPr>
              <w:t xml:space="preserve"> in PLWHA Population within EMA</w:t>
            </w:r>
          </w:p>
        </w:tc>
        <w:tc>
          <w:tcPr>
            <w:tcW w:w="6572" w:type="dxa"/>
            <w:shd w:val="clear" w:color="auto" w:fill="auto"/>
          </w:tcPr>
          <w:p w:rsidR="00CC7157" w:rsidRPr="002C564E" w:rsidRDefault="00CC7157" w:rsidP="009C3D14">
            <w:pPr>
              <w:jc w:val="center"/>
              <w:rPr>
                <w:rFonts w:ascii="Times Roman" w:hAnsi="Times Roman"/>
                <w:b/>
              </w:rPr>
            </w:pPr>
            <w:r w:rsidRPr="002C564E">
              <w:rPr>
                <w:rFonts w:ascii="Times Roman" w:hAnsi="Times Roman"/>
                <w:b/>
              </w:rPr>
              <w:t>Data Source</w:t>
            </w:r>
          </w:p>
        </w:tc>
      </w:tr>
      <w:tr w:rsidR="00CC7157" w:rsidRPr="002C564E" w:rsidTr="009C3D14">
        <w:trPr>
          <w:trHeight w:val="666"/>
          <w:jc w:val="center"/>
        </w:trPr>
        <w:tc>
          <w:tcPr>
            <w:tcW w:w="2751" w:type="dxa"/>
            <w:shd w:val="clear" w:color="auto" w:fill="auto"/>
          </w:tcPr>
          <w:p w:rsidR="00CC7157" w:rsidRPr="002C564E" w:rsidRDefault="00CC7157" w:rsidP="009C3D14">
            <w:pPr>
              <w:rPr>
                <w:rFonts w:ascii="Times Roman" w:hAnsi="Times Roman"/>
              </w:rPr>
            </w:pPr>
            <w:r w:rsidRPr="002C564E">
              <w:rPr>
                <w:rFonts w:ascii="Times Roman" w:hAnsi="Times Roman"/>
                <w:b/>
              </w:rPr>
              <w:t xml:space="preserve">Infectious Syphilis </w:t>
            </w:r>
            <w:r w:rsidRPr="002C564E">
              <w:rPr>
                <w:rFonts w:ascii="Times Roman" w:hAnsi="Times Roman"/>
                <w:sz w:val="20"/>
                <w:szCs w:val="20"/>
              </w:rPr>
              <w:t>(diagnosed among HIV/AIDS patients</w:t>
            </w:r>
            <w:r>
              <w:rPr>
                <w:rFonts w:ascii="Times Roman" w:hAnsi="Times Roman"/>
                <w:sz w:val="20"/>
                <w:szCs w:val="20"/>
              </w:rPr>
              <w:t xml:space="preserve"> in 2016</w:t>
            </w:r>
            <w:r w:rsidRPr="002C564E">
              <w:rPr>
                <w:rFonts w:ascii="Times Roman" w:hAnsi="Times Roman"/>
                <w:sz w:val="20"/>
                <w:szCs w:val="20"/>
              </w:rPr>
              <w:t xml:space="preserve">) </w:t>
            </w:r>
            <w:r w:rsidRPr="002C564E">
              <w:rPr>
                <w:rFonts w:ascii="Times Roman" w:hAnsi="Times Roman"/>
                <w:b/>
              </w:rPr>
              <w:t xml:space="preserve"> </w:t>
            </w:r>
          </w:p>
        </w:tc>
        <w:tc>
          <w:tcPr>
            <w:tcW w:w="2501" w:type="dxa"/>
            <w:shd w:val="clear" w:color="auto" w:fill="auto"/>
            <w:vAlign w:val="center"/>
          </w:tcPr>
          <w:p w:rsidR="00CC7157" w:rsidRPr="002C564E" w:rsidRDefault="00CC7157" w:rsidP="009C3D14">
            <w:pPr>
              <w:jc w:val="center"/>
              <w:rPr>
                <w:rFonts w:ascii="Times Roman" w:hAnsi="Times Roman"/>
              </w:rPr>
            </w:pPr>
            <w:r>
              <w:rPr>
                <w:rFonts w:ascii="Times Roman" w:hAnsi="Times Roman"/>
              </w:rPr>
              <w:t>13.7</w:t>
            </w:r>
            <w:r w:rsidRPr="002C564E">
              <w:rPr>
                <w:rFonts w:ascii="Times Roman" w:hAnsi="Times Roman"/>
              </w:rPr>
              <w:t>*</w:t>
            </w:r>
          </w:p>
        </w:tc>
        <w:tc>
          <w:tcPr>
            <w:tcW w:w="6572" w:type="dxa"/>
            <w:shd w:val="clear" w:color="auto" w:fill="auto"/>
            <w:vAlign w:val="center"/>
          </w:tcPr>
          <w:p w:rsidR="00CC7157" w:rsidRPr="002C564E" w:rsidRDefault="00CC7157" w:rsidP="009C3D14">
            <w:pPr>
              <w:jc w:val="center"/>
              <w:rPr>
                <w:rFonts w:ascii="Times Roman" w:hAnsi="Times Roman"/>
              </w:rPr>
            </w:pPr>
            <w:r w:rsidRPr="002C564E">
              <w:rPr>
                <w:rFonts w:ascii="Times Roman" w:hAnsi="Times Roman"/>
              </w:rPr>
              <w:t>PRISM (Patient Reporting, Investigation and Surveillance Manager)</w:t>
            </w:r>
          </w:p>
          <w:p w:rsidR="00CC7157" w:rsidRPr="002C564E" w:rsidRDefault="00CC7157" w:rsidP="009C3D14">
            <w:pPr>
              <w:jc w:val="center"/>
              <w:rPr>
                <w:rFonts w:ascii="Times Roman" w:hAnsi="Times Roman"/>
              </w:rPr>
            </w:pPr>
            <w:r w:rsidRPr="002C564E">
              <w:rPr>
                <w:rFonts w:ascii="Times Roman" w:hAnsi="Times Roman"/>
              </w:rPr>
              <w:t>Data through 201</w:t>
            </w:r>
            <w:r>
              <w:rPr>
                <w:rFonts w:ascii="Times Roman" w:hAnsi="Times Roman"/>
              </w:rPr>
              <w:t>6</w:t>
            </w:r>
            <w:r w:rsidRPr="002C564E">
              <w:rPr>
                <w:rFonts w:ascii="Times Roman" w:hAnsi="Times Roman"/>
              </w:rPr>
              <w:t xml:space="preserve"> </w:t>
            </w:r>
          </w:p>
        </w:tc>
      </w:tr>
      <w:tr w:rsidR="00CC7157" w:rsidRPr="002C564E" w:rsidTr="009C3D14">
        <w:trPr>
          <w:trHeight w:val="489"/>
          <w:jc w:val="center"/>
        </w:trPr>
        <w:tc>
          <w:tcPr>
            <w:tcW w:w="2751" w:type="dxa"/>
            <w:shd w:val="clear" w:color="auto" w:fill="auto"/>
          </w:tcPr>
          <w:p w:rsidR="00CC7157" w:rsidRPr="002C564E" w:rsidRDefault="00CC7157" w:rsidP="009C3D14">
            <w:pPr>
              <w:rPr>
                <w:rFonts w:ascii="Times Roman" w:hAnsi="Times Roman"/>
                <w:b/>
              </w:rPr>
            </w:pPr>
            <w:r w:rsidRPr="002C564E">
              <w:rPr>
                <w:rFonts w:ascii="Times Roman" w:hAnsi="Times Roman"/>
                <w:b/>
              </w:rPr>
              <w:t xml:space="preserve">Gonorrhea </w:t>
            </w:r>
            <w:r w:rsidRPr="002C564E">
              <w:rPr>
                <w:rFonts w:ascii="Times Roman" w:hAnsi="Times Roman"/>
                <w:sz w:val="20"/>
                <w:szCs w:val="20"/>
              </w:rPr>
              <w:t>(diagnosed among HIV/AIDS patients</w:t>
            </w:r>
            <w:r>
              <w:rPr>
                <w:rFonts w:ascii="Times Roman" w:hAnsi="Times Roman"/>
                <w:sz w:val="20"/>
                <w:szCs w:val="20"/>
              </w:rPr>
              <w:t xml:space="preserve"> in 2016</w:t>
            </w:r>
            <w:r w:rsidRPr="002C564E">
              <w:rPr>
                <w:rFonts w:ascii="Times Roman" w:hAnsi="Times Roman"/>
                <w:sz w:val="20"/>
                <w:szCs w:val="20"/>
              </w:rPr>
              <w:t>)</w:t>
            </w:r>
          </w:p>
        </w:tc>
        <w:tc>
          <w:tcPr>
            <w:tcW w:w="2501" w:type="dxa"/>
            <w:shd w:val="clear" w:color="auto" w:fill="auto"/>
            <w:vAlign w:val="center"/>
          </w:tcPr>
          <w:p w:rsidR="00CC7157" w:rsidRPr="002C564E" w:rsidRDefault="00CC7157" w:rsidP="009C3D14">
            <w:pPr>
              <w:jc w:val="center"/>
              <w:rPr>
                <w:rFonts w:ascii="Times Roman" w:hAnsi="Times Roman"/>
              </w:rPr>
            </w:pPr>
            <w:r>
              <w:rPr>
                <w:rFonts w:ascii="Times Roman" w:hAnsi="Times Roman"/>
              </w:rPr>
              <w:t>19.1</w:t>
            </w:r>
            <w:r w:rsidRPr="002C564E">
              <w:rPr>
                <w:rFonts w:ascii="Times Roman" w:hAnsi="Times Roman"/>
              </w:rPr>
              <w:t>*</w:t>
            </w:r>
          </w:p>
        </w:tc>
        <w:tc>
          <w:tcPr>
            <w:tcW w:w="6572" w:type="dxa"/>
            <w:shd w:val="clear" w:color="auto" w:fill="auto"/>
          </w:tcPr>
          <w:p w:rsidR="00CC7157" w:rsidRPr="002C564E" w:rsidRDefault="00CC7157" w:rsidP="009C3D14">
            <w:pPr>
              <w:jc w:val="center"/>
              <w:rPr>
                <w:rFonts w:ascii="Times Roman" w:hAnsi="Times Roman"/>
              </w:rPr>
            </w:pPr>
            <w:r w:rsidRPr="002C564E">
              <w:rPr>
                <w:rFonts w:ascii="Times Roman" w:hAnsi="Times Roman"/>
              </w:rPr>
              <w:t>PRISM (Patient Reporting, Investigation and Surveillance Manager)</w:t>
            </w:r>
          </w:p>
          <w:p w:rsidR="00CC7157" w:rsidRPr="002C564E" w:rsidRDefault="00CC7157" w:rsidP="009C3D14">
            <w:pPr>
              <w:jc w:val="center"/>
              <w:rPr>
                <w:rFonts w:ascii="Times Roman" w:hAnsi="Times Roman"/>
              </w:rPr>
            </w:pPr>
            <w:r>
              <w:rPr>
                <w:rFonts w:ascii="Times Roman" w:hAnsi="Times Roman"/>
              </w:rPr>
              <w:t>Data through 2016</w:t>
            </w:r>
          </w:p>
        </w:tc>
      </w:tr>
      <w:tr w:rsidR="00CC7157" w:rsidRPr="002C564E" w:rsidTr="009C3D14">
        <w:trPr>
          <w:trHeight w:val="503"/>
          <w:jc w:val="center"/>
        </w:trPr>
        <w:tc>
          <w:tcPr>
            <w:tcW w:w="2751" w:type="dxa"/>
            <w:shd w:val="clear" w:color="auto" w:fill="auto"/>
          </w:tcPr>
          <w:p w:rsidR="00CC7157" w:rsidRPr="002C564E" w:rsidRDefault="00CC7157" w:rsidP="009C3D14">
            <w:pPr>
              <w:rPr>
                <w:rFonts w:ascii="Times Roman" w:hAnsi="Times Roman"/>
                <w:b/>
              </w:rPr>
            </w:pPr>
            <w:r w:rsidRPr="002C564E">
              <w:rPr>
                <w:rFonts w:ascii="Times Roman" w:hAnsi="Times Roman"/>
                <w:b/>
              </w:rPr>
              <w:t xml:space="preserve">Chlamydia </w:t>
            </w:r>
            <w:r w:rsidRPr="002C564E">
              <w:rPr>
                <w:rFonts w:ascii="Times Roman" w:hAnsi="Times Roman"/>
                <w:sz w:val="20"/>
                <w:szCs w:val="20"/>
              </w:rPr>
              <w:t>(diagnosed among HIV/AIDS patients</w:t>
            </w:r>
            <w:r>
              <w:rPr>
                <w:rFonts w:ascii="Times Roman" w:hAnsi="Times Roman"/>
                <w:sz w:val="20"/>
                <w:szCs w:val="20"/>
              </w:rPr>
              <w:t xml:space="preserve"> in 2016</w:t>
            </w:r>
            <w:r w:rsidRPr="002C564E">
              <w:rPr>
                <w:rFonts w:ascii="Times Roman" w:hAnsi="Times Roman"/>
                <w:sz w:val="20"/>
                <w:szCs w:val="20"/>
              </w:rPr>
              <w:t>)</w:t>
            </w:r>
          </w:p>
        </w:tc>
        <w:tc>
          <w:tcPr>
            <w:tcW w:w="2501" w:type="dxa"/>
            <w:shd w:val="clear" w:color="auto" w:fill="auto"/>
            <w:vAlign w:val="center"/>
          </w:tcPr>
          <w:p w:rsidR="00CC7157" w:rsidRPr="002C564E" w:rsidRDefault="00CC7157" w:rsidP="009C3D14">
            <w:pPr>
              <w:jc w:val="center"/>
              <w:rPr>
                <w:rFonts w:ascii="Times Roman" w:hAnsi="Times Roman"/>
              </w:rPr>
            </w:pPr>
            <w:r>
              <w:rPr>
                <w:rFonts w:ascii="Times Roman" w:hAnsi="Times Roman"/>
              </w:rPr>
              <w:t>17.1</w:t>
            </w:r>
            <w:r w:rsidRPr="002C564E">
              <w:rPr>
                <w:rFonts w:ascii="Times Roman" w:hAnsi="Times Roman"/>
              </w:rPr>
              <w:t>*</w:t>
            </w:r>
          </w:p>
        </w:tc>
        <w:tc>
          <w:tcPr>
            <w:tcW w:w="6572" w:type="dxa"/>
            <w:shd w:val="clear" w:color="auto" w:fill="auto"/>
          </w:tcPr>
          <w:p w:rsidR="00CC7157" w:rsidRPr="002C564E" w:rsidRDefault="00CC7157" w:rsidP="009C3D14">
            <w:pPr>
              <w:jc w:val="center"/>
              <w:rPr>
                <w:rFonts w:ascii="Times Roman" w:hAnsi="Times Roman"/>
              </w:rPr>
            </w:pPr>
            <w:r w:rsidRPr="002C564E">
              <w:rPr>
                <w:rFonts w:ascii="Times Roman" w:hAnsi="Times Roman"/>
              </w:rPr>
              <w:t>PRISM (Patient Reporting, Investigation and Surveillance Manager)</w:t>
            </w:r>
          </w:p>
          <w:p w:rsidR="00CC7157" w:rsidRPr="002C564E" w:rsidRDefault="00CC7157" w:rsidP="009C3D14">
            <w:pPr>
              <w:jc w:val="center"/>
              <w:rPr>
                <w:rFonts w:ascii="Times Roman" w:hAnsi="Times Roman"/>
              </w:rPr>
            </w:pPr>
            <w:r>
              <w:rPr>
                <w:rFonts w:ascii="Times Roman" w:hAnsi="Times Roman"/>
              </w:rPr>
              <w:t>Data through 2016</w:t>
            </w:r>
          </w:p>
        </w:tc>
      </w:tr>
      <w:tr w:rsidR="00CC7157" w:rsidRPr="002C564E" w:rsidTr="009C3D14">
        <w:trPr>
          <w:trHeight w:val="1073"/>
          <w:jc w:val="center"/>
        </w:trPr>
        <w:tc>
          <w:tcPr>
            <w:tcW w:w="2751" w:type="dxa"/>
            <w:shd w:val="clear" w:color="auto" w:fill="auto"/>
          </w:tcPr>
          <w:p w:rsidR="00CC7157" w:rsidRPr="002C564E" w:rsidRDefault="00CC7157" w:rsidP="009C3D14">
            <w:pPr>
              <w:rPr>
                <w:rFonts w:ascii="Times Roman" w:hAnsi="Times Roman"/>
                <w:b/>
              </w:rPr>
            </w:pPr>
            <w:r w:rsidRPr="002C564E">
              <w:rPr>
                <w:rFonts w:ascii="Times Roman" w:hAnsi="Times Roman"/>
                <w:b/>
              </w:rPr>
              <w:t xml:space="preserve">Hepatitis C </w:t>
            </w:r>
            <w:r w:rsidRPr="002C564E">
              <w:rPr>
                <w:rFonts w:ascii="Times Roman" w:hAnsi="Times Roman"/>
                <w:sz w:val="20"/>
                <w:szCs w:val="20"/>
              </w:rPr>
              <w:t xml:space="preserve">(any HIV/AIDS case noted with a history of acute and/or chronic viral Hepatitis C and documented in </w:t>
            </w:r>
            <w:proofErr w:type="spellStart"/>
            <w:r w:rsidRPr="002C564E">
              <w:rPr>
                <w:rFonts w:ascii="Times Roman" w:hAnsi="Times Roman"/>
                <w:sz w:val="20"/>
                <w:szCs w:val="20"/>
              </w:rPr>
              <w:t>eHARS</w:t>
            </w:r>
            <w:proofErr w:type="spellEnd"/>
            <w:r w:rsidRPr="002C564E">
              <w:rPr>
                <w:rFonts w:ascii="Times Roman" w:hAnsi="Times Roman"/>
                <w:sz w:val="20"/>
                <w:szCs w:val="20"/>
              </w:rPr>
              <w:t xml:space="preserve"> and/or MERLIN)</w:t>
            </w:r>
          </w:p>
        </w:tc>
        <w:tc>
          <w:tcPr>
            <w:tcW w:w="2501" w:type="dxa"/>
            <w:shd w:val="clear" w:color="auto" w:fill="auto"/>
            <w:vAlign w:val="center"/>
          </w:tcPr>
          <w:p w:rsidR="00CC7157" w:rsidRPr="002C564E" w:rsidRDefault="00CC7157" w:rsidP="009C3D14">
            <w:pPr>
              <w:jc w:val="center"/>
              <w:rPr>
                <w:rFonts w:ascii="Times Roman" w:hAnsi="Times Roman"/>
              </w:rPr>
            </w:pPr>
            <w:r>
              <w:rPr>
                <w:rFonts w:ascii="Times Roman" w:hAnsi="Times Roman"/>
              </w:rPr>
              <w:t>112.3</w:t>
            </w:r>
            <w:r w:rsidRPr="002C564E">
              <w:rPr>
                <w:rFonts w:ascii="Times Roman" w:hAnsi="Times Roman"/>
              </w:rPr>
              <w:t>*</w:t>
            </w:r>
          </w:p>
        </w:tc>
        <w:tc>
          <w:tcPr>
            <w:tcW w:w="6572" w:type="dxa"/>
            <w:shd w:val="clear" w:color="auto" w:fill="auto"/>
          </w:tcPr>
          <w:p w:rsidR="00CC7157" w:rsidRDefault="00CC7157" w:rsidP="009C3D14">
            <w:pPr>
              <w:jc w:val="center"/>
              <w:rPr>
                <w:rFonts w:ascii="Times Roman" w:hAnsi="Times Roman"/>
              </w:rPr>
            </w:pPr>
          </w:p>
          <w:p w:rsidR="00CC7157" w:rsidRPr="002C564E" w:rsidRDefault="00CC7157" w:rsidP="009C3D14">
            <w:pPr>
              <w:jc w:val="center"/>
              <w:rPr>
                <w:rFonts w:ascii="Times Roman" w:hAnsi="Times Roman"/>
              </w:rPr>
            </w:pPr>
            <w:r w:rsidRPr="002C564E">
              <w:rPr>
                <w:rFonts w:ascii="Times Roman" w:hAnsi="Times Roman"/>
              </w:rPr>
              <w:t xml:space="preserve">Hepatitis Database matched with Florida </w:t>
            </w:r>
            <w:proofErr w:type="spellStart"/>
            <w:r w:rsidRPr="002C564E">
              <w:rPr>
                <w:rFonts w:ascii="Times Roman" w:hAnsi="Times Roman"/>
              </w:rPr>
              <w:t>eHARS</w:t>
            </w:r>
            <w:proofErr w:type="spellEnd"/>
            <w:r w:rsidRPr="002C564E">
              <w:rPr>
                <w:rFonts w:ascii="Times Roman" w:hAnsi="Times Roman"/>
              </w:rPr>
              <w:t xml:space="preserve"> and MERLIN</w:t>
            </w:r>
          </w:p>
          <w:p w:rsidR="00CC7157" w:rsidRPr="002C564E" w:rsidRDefault="00CC7157" w:rsidP="009C3D14">
            <w:pPr>
              <w:jc w:val="center"/>
              <w:rPr>
                <w:rFonts w:ascii="Times Roman" w:hAnsi="Times Roman"/>
              </w:rPr>
            </w:pPr>
            <w:r>
              <w:rPr>
                <w:rFonts w:ascii="Times Roman" w:hAnsi="Times Roman"/>
              </w:rPr>
              <w:t>Data through 2016</w:t>
            </w:r>
          </w:p>
        </w:tc>
      </w:tr>
      <w:tr w:rsidR="00CC7157" w:rsidRPr="002C564E" w:rsidTr="009C3D14">
        <w:trPr>
          <w:trHeight w:val="869"/>
          <w:jc w:val="center"/>
        </w:trPr>
        <w:tc>
          <w:tcPr>
            <w:tcW w:w="2751" w:type="dxa"/>
            <w:shd w:val="clear" w:color="auto" w:fill="auto"/>
            <w:vAlign w:val="center"/>
          </w:tcPr>
          <w:p w:rsidR="00CC7157" w:rsidRPr="002C564E" w:rsidRDefault="00CC7157" w:rsidP="009C3D14">
            <w:pPr>
              <w:rPr>
                <w:rFonts w:ascii="Times Roman" w:hAnsi="Times Roman"/>
                <w:sz w:val="20"/>
                <w:szCs w:val="20"/>
              </w:rPr>
            </w:pPr>
            <w:r w:rsidRPr="002C564E">
              <w:rPr>
                <w:rFonts w:ascii="Times Roman" w:hAnsi="Times Roman"/>
                <w:b/>
              </w:rPr>
              <w:t xml:space="preserve">Homelessness </w:t>
            </w:r>
            <w:r w:rsidRPr="002C564E">
              <w:rPr>
                <w:rFonts w:ascii="Times Roman" w:hAnsi="Times Roman"/>
                <w:sz w:val="20"/>
                <w:szCs w:val="20"/>
              </w:rPr>
              <w:t xml:space="preserve">(any living HIV/AIDS case who was homeless at diagnosis of HIV or AIDS and documented in </w:t>
            </w:r>
            <w:proofErr w:type="spellStart"/>
            <w:r w:rsidRPr="002C564E">
              <w:rPr>
                <w:rFonts w:ascii="Times Roman" w:hAnsi="Times Roman"/>
                <w:sz w:val="20"/>
                <w:szCs w:val="20"/>
              </w:rPr>
              <w:t>eHARS</w:t>
            </w:r>
            <w:proofErr w:type="spellEnd"/>
            <w:r w:rsidRPr="002C564E">
              <w:rPr>
                <w:rFonts w:ascii="Times Roman" w:hAnsi="Times Roman"/>
                <w:sz w:val="20"/>
                <w:szCs w:val="20"/>
              </w:rPr>
              <w:t>)</w:t>
            </w:r>
          </w:p>
        </w:tc>
        <w:tc>
          <w:tcPr>
            <w:tcW w:w="2501" w:type="dxa"/>
            <w:shd w:val="clear" w:color="auto" w:fill="auto"/>
            <w:vAlign w:val="center"/>
          </w:tcPr>
          <w:p w:rsidR="00CC7157" w:rsidRPr="002C564E" w:rsidRDefault="00CC7157" w:rsidP="009C3D14">
            <w:pPr>
              <w:jc w:val="center"/>
              <w:rPr>
                <w:rFonts w:ascii="Times Roman" w:hAnsi="Times Roman"/>
              </w:rPr>
            </w:pPr>
            <w:r>
              <w:rPr>
                <w:rFonts w:ascii="Times Roman" w:hAnsi="Times Roman"/>
              </w:rPr>
              <w:t>3.9</w:t>
            </w:r>
            <w:r w:rsidRPr="002C564E">
              <w:rPr>
                <w:rFonts w:ascii="Times Roman" w:hAnsi="Times Roman"/>
              </w:rPr>
              <w:t>*</w:t>
            </w:r>
          </w:p>
        </w:tc>
        <w:tc>
          <w:tcPr>
            <w:tcW w:w="6572" w:type="dxa"/>
            <w:shd w:val="clear" w:color="auto" w:fill="auto"/>
            <w:vAlign w:val="center"/>
          </w:tcPr>
          <w:p w:rsidR="00CC7157" w:rsidRPr="002C564E" w:rsidRDefault="00CC7157" w:rsidP="009C3D14">
            <w:pPr>
              <w:jc w:val="center"/>
              <w:rPr>
                <w:rFonts w:ascii="Times Roman" w:hAnsi="Times Roman"/>
              </w:rPr>
            </w:pPr>
            <w:r w:rsidRPr="002C564E">
              <w:rPr>
                <w:rFonts w:ascii="Times Roman" w:hAnsi="Times Roman"/>
              </w:rPr>
              <w:t xml:space="preserve">Florida </w:t>
            </w:r>
            <w:proofErr w:type="spellStart"/>
            <w:r w:rsidRPr="002C564E">
              <w:rPr>
                <w:rFonts w:ascii="Times Roman" w:hAnsi="Times Roman"/>
              </w:rPr>
              <w:t>eHARS</w:t>
            </w:r>
            <w:proofErr w:type="spellEnd"/>
            <w:r w:rsidRPr="002C564E">
              <w:rPr>
                <w:rFonts w:ascii="Times Roman" w:hAnsi="Times Roman"/>
              </w:rPr>
              <w:t xml:space="preserve"> (enhanced HIV/AIDS Reporting System)</w:t>
            </w:r>
          </w:p>
          <w:p w:rsidR="00CC7157" w:rsidRPr="002C564E" w:rsidRDefault="00CC7157" w:rsidP="009C3D14">
            <w:pPr>
              <w:jc w:val="center"/>
              <w:rPr>
                <w:rFonts w:ascii="Times Roman" w:hAnsi="Times Roman"/>
              </w:rPr>
            </w:pPr>
            <w:r>
              <w:rPr>
                <w:rFonts w:ascii="Times Roman" w:hAnsi="Times Roman"/>
              </w:rPr>
              <w:t>Data through 2016</w:t>
            </w:r>
          </w:p>
        </w:tc>
      </w:tr>
      <w:tr w:rsidR="00CC7157" w:rsidRPr="002C564E" w:rsidTr="009C3D14">
        <w:trPr>
          <w:cantSplit/>
          <w:trHeight w:val="1087"/>
          <w:jc w:val="center"/>
        </w:trPr>
        <w:tc>
          <w:tcPr>
            <w:tcW w:w="2751" w:type="dxa"/>
            <w:shd w:val="clear" w:color="auto" w:fill="auto"/>
          </w:tcPr>
          <w:p w:rsidR="00CC7157" w:rsidRPr="002C564E" w:rsidRDefault="00CC7157" w:rsidP="009C3D14">
            <w:pPr>
              <w:rPr>
                <w:rFonts w:ascii="Times Roman" w:hAnsi="Times Roman"/>
                <w:b/>
              </w:rPr>
            </w:pPr>
            <w:r w:rsidRPr="002C564E">
              <w:rPr>
                <w:rFonts w:ascii="Times Roman" w:hAnsi="Times Roman"/>
                <w:b/>
              </w:rPr>
              <w:t xml:space="preserve">Substance Abuse </w:t>
            </w:r>
            <w:r w:rsidRPr="002C564E">
              <w:rPr>
                <w:rFonts w:ascii="Times Roman" w:hAnsi="Times Roman"/>
                <w:sz w:val="20"/>
                <w:szCs w:val="20"/>
              </w:rPr>
              <w:t>(any living HIV/AIDS case noted with a history of substance abuse, e.g. alcohol, methamphetamine, cocaine, inhalants, etc.)</w:t>
            </w:r>
          </w:p>
        </w:tc>
        <w:tc>
          <w:tcPr>
            <w:tcW w:w="2501" w:type="dxa"/>
            <w:shd w:val="clear" w:color="auto" w:fill="auto"/>
            <w:vAlign w:val="center"/>
          </w:tcPr>
          <w:p w:rsidR="00CC7157" w:rsidRPr="002C564E" w:rsidRDefault="00CC7157" w:rsidP="009C3D14">
            <w:pPr>
              <w:jc w:val="center"/>
              <w:rPr>
                <w:rFonts w:ascii="Times Roman" w:hAnsi="Times Roman"/>
              </w:rPr>
            </w:pPr>
            <w:r>
              <w:rPr>
                <w:rFonts w:ascii="Times Roman" w:hAnsi="Times Roman"/>
              </w:rPr>
              <w:t>283.2</w:t>
            </w:r>
            <w:r w:rsidRPr="002C564E">
              <w:rPr>
                <w:rFonts w:ascii="Times Roman" w:hAnsi="Times Roman"/>
              </w:rPr>
              <w:t>*</w:t>
            </w:r>
          </w:p>
        </w:tc>
        <w:tc>
          <w:tcPr>
            <w:tcW w:w="6572" w:type="dxa"/>
            <w:shd w:val="clear" w:color="auto" w:fill="auto"/>
            <w:vAlign w:val="center"/>
          </w:tcPr>
          <w:p w:rsidR="00CC7157" w:rsidRPr="002C564E" w:rsidRDefault="00CC7157" w:rsidP="009C3D14">
            <w:pPr>
              <w:jc w:val="center"/>
              <w:rPr>
                <w:rFonts w:ascii="Times Roman" w:hAnsi="Times Roman"/>
              </w:rPr>
            </w:pPr>
            <w:r w:rsidRPr="002C564E">
              <w:rPr>
                <w:rFonts w:ascii="Times Roman" w:hAnsi="Times Roman"/>
              </w:rPr>
              <w:t xml:space="preserve"> Florida </w:t>
            </w:r>
            <w:proofErr w:type="spellStart"/>
            <w:r w:rsidRPr="002C564E">
              <w:rPr>
                <w:rFonts w:ascii="Times Roman" w:hAnsi="Times Roman"/>
              </w:rPr>
              <w:t>eHARS</w:t>
            </w:r>
            <w:proofErr w:type="spellEnd"/>
            <w:r w:rsidRPr="002C564E">
              <w:rPr>
                <w:rFonts w:ascii="Times Roman" w:hAnsi="Times Roman"/>
              </w:rPr>
              <w:t xml:space="preserve"> (enhanced HIV/AIDS Reporting System)</w:t>
            </w:r>
          </w:p>
          <w:p w:rsidR="00CC7157" w:rsidRPr="002C564E" w:rsidRDefault="00CC7157" w:rsidP="009C3D14">
            <w:pPr>
              <w:jc w:val="center"/>
              <w:rPr>
                <w:rFonts w:ascii="Times Roman" w:hAnsi="Times Roman"/>
              </w:rPr>
            </w:pPr>
            <w:r>
              <w:rPr>
                <w:rFonts w:ascii="Times Roman" w:hAnsi="Times Roman"/>
              </w:rPr>
              <w:t>Data through 2016</w:t>
            </w:r>
          </w:p>
        </w:tc>
      </w:tr>
      <w:tr w:rsidR="00CC7157" w:rsidRPr="002C564E" w:rsidTr="009C3D14">
        <w:trPr>
          <w:trHeight w:val="70"/>
          <w:jc w:val="center"/>
        </w:trPr>
        <w:tc>
          <w:tcPr>
            <w:tcW w:w="2751" w:type="dxa"/>
            <w:shd w:val="clear" w:color="auto" w:fill="auto"/>
          </w:tcPr>
          <w:p w:rsidR="00CC7157" w:rsidRPr="002C564E" w:rsidRDefault="00CC7157" w:rsidP="009C3D14">
            <w:pPr>
              <w:rPr>
                <w:rFonts w:ascii="Times Roman" w:hAnsi="Times Roman"/>
                <w:b/>
              </w:rPr>
            </w:pPr>
            <w:r w:rsidRPr="002C564E">
              <w:rPr>
                <w:rFonts w:ascii="Times Roman" w:hAnsi="Times Roman"/>
                <w:b/>
              </w:rPr>
              <w:t xml:space="preserve">Chronic Mental Illness </w:t>
            </w:r>
            <w:r w:rsidRPr="002C564E">
              <w:rPr>
                <w:rFonts w:ascii="Times Roman" w:hAnsi="Times Roman"/>
                <w:sz w:val="20"/>
                <w:szCs w:val="20"/>
              </w:rPr>
              <w:t>(any HIV/AIDS case noted with a history of mental illness as documented in HARS)</w:t>
            </w:r>
          </w:p>
        </w:tc>
        <w:tc>
          <w:tcPr>
            <w:tcW w:w="2501" w:type="dxa"/>
            <w:shd w:val="clear" w:color="auto" w:fill="auto"/>
            <w:vAlign w:val="center"/>
          </w:tcPr>
          <w:p w:rsidR="00CC7157" w:rsidRPr="002C564E" w:rsidRDefault="00CC7157" w:rsidP="009C3D14">
            <w:pPr>
              <w:jc w:val="center"/>
              <w:rPr>
                <w:rFonts w:ascii="Times Roman" w:hAnsi="Times Roman"/>
              </w:rPr>
            </w:pPr>
            <w:r>
              <w:rPr>
                <w:rFonts w:ascii="Times Roman" w:hAnsi="Times Roman"/>
              </w:rPr>
              <w:t>82.5</w:t>
            </w:r>
            <w:r w:rsidRPr="002C564E">
              <w:rPr>
                <w:rFonts w:ascii="Times Roman" w:hAnsi="Times Roman"/>
              </w:rPr>
              <w:t>*</w:t>
            </w:r>
          </w:p>
        </w:tc>
        <w:tc>
          <w:tcPr>
            <w:tcW w:w="6572" w:type="dxa"/>
            <w:shd w:val="clear" w:color="auto" w:fill="auto"/>
            <w:vAlign w:val="center"/>
          </w:tcPr>
          <w:p w:rsidR="00CC7157" w:rsidRPr="002C564E" w:rsidRDefault="00CC7157" w:rsidP="009C3D14">
            <w:pPr>
              <w:jc w:val="center"/>
              <w:rPr>
                <w:rFonts w:ascii="Times Roman" w:hAnsi="Times Roman"/>
              </w:rPr>
            </w:pPr>
            <w:r w:rsidRPr="002C564E">
              <w:rPr>
                <w:rFonts w:ascii="Times Roman" w:hAnsi="Times Roman"/>
              </w:rPr>
              <w:t xml:space="preserve">Florida </w:t>
            </w:r>
            <w:proofErr w:type="spellStart"/>
            <w:r w:rsidRPr="002C564E">
              <w:rPr>
                <w:rFonts w:ascii="Times Roman" w:hAnsi="Times Roman"/>
              </w:rPr>
              <w:t>eHARS</w:t>
            </w:r>
            <w:proofErr w:type="spellEnd"/>
            <w:r w:rsidRPr="002C564E">
              <w:rPr>
                <w:rFonts w:ascii="Times Roman" w:hAnsi="Times Roman"/>
              </w:rPr>
              <w:t xml:space="preserve"> (enhanced HIV/AIDS Reporting System)</w:t>
            </w:r>
          </w:p>
          <w:p w:rsidR="00CC7157" w:rsidRPr="002C564E" w:rsidRDefault="00CC7157" w:rsidP="009C3D14">
            <w:pPr>
              <w:jc w:val="center"/>
              <w:rPr>
                <w:rFonts w:ascii="Times Roman" w:hAnsi="Times Roman"/>
              </w:rPr>
            </w:pPr>
            <w:r>
              <w:rPr>
                <w:rFonts w:ascii="Times Roman" w:hAnsi="Times Roman"/>
              </w:rPr>
              <w:t>Data through 2016</w:t>
            </w:r>
          </w:p>
        </w:tc>
      </w:tr>
      <w:tr w:rsidR="00CC7157" w:rsidRPr="002C564E" w:rsidTr="009C3D14">
        <w:trPr>
          <w:trHeight w:val="70"/>
          <w:jc w:val="center"/>
        </w:trPr>
        <w:tc>
          <w:tcPr>
            <w:tcW w:w="2751" w:type="dxa"/>
            <w:shd w:val="clear" w:color="auto" w:fill="auto"/>
          </w:tcPr>
          <w:p w:rsidR="00CC7157" w:rsidRPr="002C564E" w:rsidRDefault="00CC7157" w:rsidP="009C3D14">
            <w:pPr>
              <w:rPr>
                <w:rFonts w:ascii="Times Roman" w:hAnsi="Times Roman"/>
                <w:b/>
              </w:rPr>
            </w:pPr>
            <w:r w:rsidRPr="002C564E">
              <w:rPr>
                <w:rFonts w:ascii="Times Roman" w:hAnsi="Times Roman"/>
                <w:b/>
              </w:rPr>
              <w:t xml:space="preserve">Formerly Incarcerated </w:t>
            </w:r>
            <w:r w:rsidRPr="002C564E">
              <w:rPr>
                <w:rFonts w:ascii="Times Roman" w:hAnsi="Times Roman"/>
                <w:sz w:val="20"/>
                <w:szCs w:val="20"/>
              </w:rPr>
              <w:t xml:space="preserve">(HIV positive Florida Department of Corrections offenders released to the EMA </w:t>
            </w:r>
            <w:r w:rsidRPr="002C564E">
              <w:rPr>
                <w:rFonts w:ascii="Times Roman" w:hAnsi="Times Roman"/>
                <w:sz w:val="20"/>
                <w:szCs w:val="20"/>
              </w:rPr>
              <w:lastRenderedPageBreak/>
              <w:t>in 2015</w:t>
            </w:r>
            <w:r w:rsidRPr="002C564E">
              <w:rPr>
                <w:rFonts w:ascii="Times Roman" w:hAnsi="Times Roman"/>
              </w:rPr>
              <w:t>)</w:t>
            </w:r>
          </w:p>
        </w:tc>
        <w:tc>
          <w:tcPr>
            <w:tcW w:w="2501" w:type="dxa"/>
            <w:shd w:val="clear" w:color="auto" w:fill="auto"/>
            <w:vAlign w:val="center"/>
          </w:tcPr>
          <w:p w:rsidR="00CC7157" w:rsidRPr="002C564E" w:rsidRDefault="00CC7157" w:rsidP="009C3D14">
            <w:pPr>
              <w:jc w:val="center"/>
              <w:rPr>
                <w:rFonts w:ascii="Times Roman" w:hAnsi="Times Roman"/>
                <w:highlight w:val="yellow"/>
              </w:rPr>
            </w:pPr>
            <w:r w:rsidRPr="002C564E">
              <w:rPr>
                <w:rFonts w:ascii="Times Roman" w:hAnsi="Times Roman"/>
              </w:rPr>
              <w:lastRenderedPageBreak/>
              <w:t>108</w:t>
            </w:r>
          </w:p>
        </w:tc>
        <w:tc>
          <w:tcPr>
            <w:tcW w:w="6572" w:type="dxa"/>
            <w:shd w:val="clear" w:color="auto" w:fill="auto"/>
            <w:vAlign w:val="center"/>
          </w:tcPr>
          <w:p w:rsidR="00CC7157" w:rsidRPr="002C564E" w:rsidRDefault="00CC7157" w:rsidP="009C3D14">
            <w:pPr>
              <w:jc w:val="center"/>
              <w:rPr>
                <w:rFonts w:ascii="Times Roman" w:hAnsi="Times Roman"/>
              </w:rPr>
            </w:pPr>
            <w:r w:rsidRPr="002C564E">
              <w:rPr>
                <w:rFonts w:ascii="Times Roman" w:hAnsi="Times Roman"/>
              </w:rPr>
              <w:t>Department of Corrections Offender-based Information System</w:t>
            </w:r>
          </w:p>
          <w:p w:rsidR="00CC7157" w:rsidRPr="002C564E" w:rsidRDefault="00CC7157" w:rsidP="009C3D14">
            <w:pPr>
              <w:jc w:val="center"/>
              <w:rPr>
                <w:rFonts w:ascii="Times Roman" w:hAnsi="Times Roman"/>
                <w:highlight w:val="yellow"/>
              </w:rPr>
            </w:pPr>
            <w:r>
              <w:rPr>
                <w:rFonts w:ascii="Times Roman" w:hAnsi="Times Roman"/>
              </w:rPr>
              <w:t>Data for Calendar Year 2016</w:t>
            </w:r>
          </w:p>
        </w:tc>
      </w:tr>
    </w:tbl>
    <w:p w:rsidR="0046259C" w:rsidRPr="00CC7157" w:rsidRDefault="00CC7157" w:rsidP="00CC7157">
      <w:pPr>
        <w:rPr>
          <w:rFonts w:ascii="Arial" w:hAnsi="Arial" w:cs="Arial"/>
          <w:sz w:val="20"/>
          <w:szCs w:val="20"/>
        </w:rPr>
      </w:pPr>
      <w:r w:rsidRPr="00CC7157">
        <w:rPr>
          <w:rFonts w:ascii="Arial" w:hAnsi="Arial" w:cs="Arial"/>
          <w:sz w:val="20"/>
          <w:szCs w:val="20"/>
        </w:rPr>
        <w:lastRenderedPageBreak/>
        <w:t xml:space="preserve">* Rate per 100,000 living HIV/AIDS cases </w:t>
      </w:r>
    </w:p>
    <w:p w:rsidR="00A27B44" w:rsidRDefault="00A27B44" w:rsidP="00A27B44">
      <w:pPr>
        <w:spacing w:after="0" w:line="240" w:lineRule="auto"/>
        <w:rPr>
          <w:rFonts w:ascii="Times Roman" w:eastAsia="Calibri" w:hAnsi="Times Roman"/>
          <w:sz w:val="20"/>
          <w:szCs w:val="20"/>
        </w:rPr>
      </w:pPr>
      <w:r w:rsidRPr="006509C2">
        <w:rPr>
          <w:rFonts w:ascii="Times Roman" w:eastAsia="Calibri" w:hAnsi="Times Roman"/>
          <w:sz w:val="20"/>
          <w:szCs w:val="20"/>
        </w:rPr>
        <w:t xml:space="preserve">Source: Florida Department of Health EMA Epidemiological Profiles </w:t>
      </w:r>
      <w:r>
        <w:rPr>
          <w:rFonts w:ascii="Times Roman" w:eastAsia="Calibri" w:hAnsi="Times Roman"/>
          <w:sz w:val="20"/>
          <w:szCs w:val="20"/>
        </w:rPr>
        <w:t>CY 2014; CY 2015</w:t>
      </w:r>
      <w:r w:rsidRPr="006509C2">
        <w:rPr>
          <w:rFonts w:ascii="Times Roman" w:eastAsia="Calibri" w:hAnsi="Times Roman"/>
          <w:sz w:val="20"/>
          <w:szCs w:val="20"/>
        </w:rPr>
        <w:t xml:space="preserve">; </w:t>
      </w:r>
      <w:r>
        <w:rPr>
          <w:rFonts w:ascii="Times Roman" w:eastAsia="Calibri" w:hAnsi="Times Roman"/>
          <w:sz w:val="20"/>
          <w:szCs w:val="20"/>
        </w:rPr>
        <w:t>CY 20</w:t>
      </w:r>
      <w:r w:rsidRPr="006509C2">
        <w:rPr>
          <w:rFonts w:ascii="Times Roman" w:eastAsia="Calibri" w:hAnsi="Times Roman"/>
          <w:sz w:val="20"/>
          <w:szCs w:val="20"/>
        </w:rPr>
        <w:t>1</w:t>
      </w:r>
      <w:r>
        <w:rPr>
          <w:rFonts w:ascii="Times Roman" w:eastAsia="Calibri" w:hAnsi="Times Roman"/>
          <w:sz w:val="20"/>
          <w:szCs w:val="20"/>
        </w:rPr>
        <w:t>6</w:t>
      </w:r>
    </w:p>
    <w:p w:rsidR="00A27B44" w:rsidRPr="00675199" w:rsidRDefault="00A27B44" w:rsidP="00A27B44">
      <w:pPr>
        <w:spacing w:after="0" w:line="240" w:lineRule="auto"/>
        <w:rPr>
          <w:rFonts w:ascii="Times Roman" w:eastAsia="Calibri" w:hAnsi="Times Roman"/>
          <w:sz w:val="20"/>
          <w:szCs w:val="20"/>
        </w:rPr>
      </w:pPr>
      <w:r>
        <w:rPr>
          <w:rFonts w:ascii="Times Roman" w:eastAsia="Calibri" w:hAnsi="Times Roman"/>
          <w:sz w:val="20"/>
          <w:szCs w:val="20"/>
        </w:rPr>
        <w:t>*Risk data are calculated values from a weighted database to redistribute the NIRs into known risks. Therefore, some risk data was off by one or two cases from the total due to rounding issues, according to the Florida Department of Health.</w:t>
      </w:r>
    </w:p>
    <w:p w:rsidR="00A27B44" w:rsidRPr="005466B3" w:rsidRDefault="00A27B44">
      <w:pPr>
        <w:rPr>
          <w:rFonts w:ascii="Arial" w:hAnsi="Arial" w:cs="Arial"/>
          <w:sz w:val="24"/>
          <w:szCs w:val="24"/>
        </w:rPr>
      </w:pPr>
    </w:p>
    <w:sectPr w:rsidR="00A27B44" w:rsidRPr="005466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4C5" w:rsidRDefault="00AD34C5" w:rsidP="00A27B44">
      <w:pPr>
        <w:spacing w:after="0" w:line="240" w:lineRule="auto"/>
      </w:pPr>
      <w:r>
        <w:separator/>
      </w:r>
    </w:p>
  </w:endnote>
  <w:endnote w:type="continuationSeparator" w:id="0">
    <w:p w:rsidR="00AD34C5" w:rsidRDefault="00AD34C5" w:rsidP="00A2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5A" w:rsidRPr="00AC544F" w:rsidRDefault="00A51C5A" w:rsidP="00A51C5A">
    <w:pPr>
      <w:pStyle w:val="Footer"/>
      <w:rPr>
        <w:rFonts w:ascii="Arial" w:hAnsi="Arial" w:cs="Arial"/>
        <w:sz w:val="20"/>
        <w:szCs w:val="20"/>
      </w:rPr>
    </w:pPr>
    <w:r>
      <w:rPr>
        <w:rFonts w:ascii="Arial" w:hAnsi="Arial" w:cs="Arial"/>
        <w:sz w:val="20"/>
        <w:szCs w:val="20"/>
      </w:rPr>
      <w:t>2017-2018</w:t>
    </w:r>
    <w:r w:rsidRPr="00AC544F">
      <w:rPr>
        <w:rFonts w:ascii="Arial" w:hAnsi="Arial" w:cs="Arial"/>
        <w:sz w:val="20"/>
        <w:szCs w:val="20"/>
      </w:rPr>
      <w:t xml:space="preserve"> </w:t>
    </w:r>
    <w:r>
      <w:rPr>
        <w:rFonts w:ascii="Arial" w:hAnsi="Arial" w:cs="Arial"/>
        <w:sz w:val="20"/>
        <w:szCs w:val="20"/>
      </w:rPr>
      <w:t xml:space="preserve">HIV/AIDS </w:t>
    </w:r>
    <w:r w:rsidRPr="00AC544F">
      <w:rPr>
        <w:rFonts w:ascii="Arial" w:hAnsi="Arial" w:cs="Arial"/>
        <w:sz w:val="20"/>
        <w:szCs w:val="20"/>
      </w:rPr>
      <w:t>Epidemiolog</w:t>
    </w:r>
    <w:r>
      <w:rPr>
        <w:rFonts w:ascii="Arial" w:hAnsi="Arial" w:cs="Arial"/>
        <w:sz w:val="20"/>
        <w:szCs w:val="20"/>
      </w:rPr>
      <w:t>y Report Tampa-St. Petersburg EMA</w:t>
    </w:r>
    <w:r>
      <w:rPr>
        <w:rFonts w:ascii="Arial" w:hAnsi="Arial" w:cs="Arial"/>
        <w:sz w:val="20"/>
        <w:szCs w:val="20"/>
      </w:rPr>
      <w:br/>
      <w:t>Suncoast Health Council, Inc.</w:t>
    </w:r>
  </w:p>
  <w:p w:rsidR="00A51C5A" w:rsidRDefault="00A51C5A">
    <w:pPr>
      <w:pStyle w:val="Footer"/>
    </w:pPr>
  </w:p>
  <w:p w:rsidR="00E518B8" w:rsidRDefault="00AD3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4C5" w:rsidRDefault="00AD34C5" w:rsidP="00A27B44">
      <w:pPr>
        <w:spacing w:after="0" w:line="240" w:lineRule="auto"/>
      </w:pPr>
      <w:r>
        <w:separator/>
      </w:r>
    </w:p>
  </w:footnote>
  <w:footnote w:type="continuationSeparator" w:id="0">
    <w:p w:rsidR="00AD34C5" w:rsidRDefault="00AD34C5" w:rsidP="00A27B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B92" w:rsidRPr="00A81B92" w:rsidRDefault="00D32163">
    <w:pPr>
      <w:pStyle w:val="Header"/>
      <w:rPr>
        <w:rFonts w:ascii="Times Roman" w:hAnsi="Times Roman"/>
        <w:sz w:val="24"/>
        <w:szCs w:val="24"/>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6B3"/>
    <w:rsid w:val="00075567"/>
    <w:rsid w:val="00094C54"/>
    <w:rsid w:val="00134CC8"/>
    <w:rsid w:val="001F12E2"/>
    <w:rsid w:val="002D5A5E"/>
    <w:rsid w:val="003315D4"/>
    <w:rsid w:val="00380D80"/>
    <w:rsid w:val="003F18DD"/>
    <w:rsid w:val="003F428D"/>
    <w:rsid w:val="0043698E"/>
    <w:rsid w:val="0046259C"/>
    <w:rsid w:val="005466B3"/>
    <w:rsid w:val="005A423E"/>
    <w:rsid w:val="005B53BC"/>
    <w:rsid w:val="00720A06"/>
    <w:rsid w:val="007348EA"/>
    <w:rsid w:val="007404F5"/>
    <w:rsid w:val="00765FE0"/>
    <w:rsid w:val="00776E41"/>
    <w:rsid w:val="007E0DF7"/>
    <w:rsid w:val="008631D7"/>
    <w:rsid w:val="008A4815"/>
    <w:rsid w:val="00A27B44"/>
    <w:rsid w:val="00A51C5A"/>
    <w:rsid w:val="00AD34C5"/>
    <w:rsid w:val="00BB2212"/>
    <w:rsid w:val="00C42D50"/>
    <w:rsid w:val="00C44FA7"/>
    <w:rsid w:val="00CC7157"/>
    <w:rsid w:val="00D14865"/>
    <w:rsid w:val="00D32163"/>
    <w:rsid w:val="00DD3482"/>
    <w:rsid w:val="00E47B85"/>
    <w:rsid w:val="00E92DE6"/>
    <w:rsid w:val="00EC07B0"/>
    <w:rsid w:val="00EF2611"/>
    <w:rsid w:val="00F85E85"/>
    <w:rsid w:val="00F86C41"/>
    <w:rsid w:val="00F8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6B3"/>
    <w:rPr>
      <w:rFonts w:ascii="Tahoma" w:hAnsi="Tahoma" w:cs="Tahoma"/>
      <w:sz w:val="16"/>
      <w:szCs w:val="16"/>
    </w:rPr>
  </w:style>
  <w:style w:type="paragraph" w:styleId="Footer">
    <w:name w:val="footer"/>
    <w:basedOn w:val="Normal"/>
    <w:link w:val="FooterChar"/>
    <w:uiPriority w:val="99"/>
    <w:unhideWhenUsed/>
    <w:rsid w:val="00546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6B3"/>
  </w:style>
  <w:style w:type="paragraph" w:styleId="Header">
    <w:name w:val="header"/>
    <w:basedOn w:val="Normal"/>
    <w:link w:val="HeaderChar"/>
    <w:uiPriority w:val="99"/>
    <w:unhideWhenUsed/>
    <w:rsid w:val="00546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6B3"/>
  </w:style>
  <w:style w:type="paragraph" w:styleId="NoSpacing">
    <w:name w:val="No Spacing"/>
    <w:uiPriority w:val="1"/>
    <w:qFormat/>
    <w:rsid w:val="008631D7"/>
    <w:pPr>
      <w:spacing w:after="0" w:line="240" w:lineRule="auto"/>
    </w:pPr>
  </w:style>
  <w:style w:type="table" w:styleId="TableGrid">
    <w:name w:val="Table Grid"/>
    <w:basedOn w:val="TableNormal"/>
    <w:uiPriority w:val="59"/>
    <w:rsid w:val="00A27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6B3"/>
    <w:rPr>
      <w:rFonts w:ascii="Tahoma" w:hAnsi="Tahoma" w:cs="Tahoma"/>
      <w:sz w:val="16"/>
      <w:szCs w:val="16"/>
    </w:rPr>
  </w:style>
  <w:style w:type="paragraph" w:styleId="Footer">
    <w:name w:val="footer"/>
    <w:basedOn w:val="Normal"/>
    <w:link w:val="FooterChar"/>
    <w:uiPriority w:val="99"/>
    <w:unhideWhenUsed/>
    <w:rsid w:val="00546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6B3"/>
  </w:style>
  <w:style w:type="paragraph" w:styleId="Header">
    <w:name w:val="header"/>
    <w:basedOn w:val="Normal"/>
    <w:link w:val="HeaderChar"/>
    <w:uiPriority w:val="99"/>
    <w:unhideWhenUsed/>
    <w:rsid w:val="00546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6B3"/>
  </w:style>
  <w:style w:type="paragraph" w:styleId="NoSpacing">
    <w:name w:val="No Spacing"/>
    <w:uiPriority w:val="1"/>
    <w:qFormat/>
    <w:rsid w:val="008631D7"/>
    <w:pPr>
      <w:spacing w:after="0" w:line="240" w:lineRule="auto"/>
    </w:pPr>
  </w:style>
  <w:style w:type="table" w:styleId="TableGrid">
    <w:name w:val="Table Grid"/>
    <w:basedOn w:val="TableNormal"/>
    <w:uiPriority w:val="59"/>
    <w:rsid w:val="00A27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61978">
      <w:bodyDiv w:val="1"/>
      <w:marLeft w:val="0"/>
      <w:marRight w:val="0"/>
      <w:marTop w:val="0"/>
      <w:marBottom w:val="0"/>
      <w:divBdr>
        <w:top w:val="none" w:sz="0" w:space="0" w:color="auto"/>
        <w:left w:val="none" w:sz="0" w:space="0" w:color="auto"/>
        <w:bottom w:val="none" w:sz="0" w:space="0" w:color="auto"/>
        <w:right w:val="none" w:sz="0" w:space="0" w:color="auto"/>
      </w:divBdr>
    </w:div>
    <w:div w:id="66566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1.xml"/><Relationship Id="rId17" Type="http://schemas.openxmlformats.org/officeDocument/2006/relationships/image" Target="media/image7.png"/><Relationship Id="rId2" Type="http://schemas.microsoft.com/office/2007/relationships/stylesWithEffects" Target="stylesWithEffects.xml"/><Relationship Id="rId16" Type="http://schemas.openxmlformats.org/officeDocument/2006/relationships/image" Target="media/image6.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a:latin typeface="Times New Roman" panose="02020603050405020304" pitchFamily="18" charset="0"/>
                <a:cs typeface="Times New Roman" panose="02020603050405020304" pitchFamily="18" charset="0"/>
              </a:defRPr>
            </a:pPr>
            <a:r>
              <a:rPr lang="en-US" sz="1200" b="1">
                <a:latin typeface="Times New Roman" panose="02020603050405020304" pitchFamily="18" charset="0"/>
                <a:cs typeface="Times New Roman" panose="02020603050405020304" pitchFamily="18" charset="0"/>
              </a:rPr>
              <a:t>Figure 2: Tampa-St. Pete EMA</a:t>
            </a:r>
          </a:p>
          <a:p>
            <a:pPr algn="ctr">
              <a:defRPr sz="1200">
                <a:latin typeface="Times New Roman" panose="02020603050405020304" pitchFamily="18" charset="0"/>
                <a:cs typeface="Times New Roman" panose="02020603050405020304" pitchFamily="18" charset="0"/>
              </a:defRPr>
            </a:pPr>
            <a:r>
              <a:rPr lang="en-US" sz="1200" b="1" baseline="0">
                <a:latin typeface="Times New Roman" panose="02020603050405020304" pitchFamily="18" charset="0"/>
                <a:cs typeface="Times New Roman" panose="02020603050405020304" pitchFamily="18" charset="0"/>
              </a:rPr>
              <a:t>HIV Incidence by Race/Ethnicity </a:t>
            </a:r>
            <a:endParaRPr lang="en-US" sz="1200" b="1">
              <a:latin typeface="Times New Roman" panose="02020603050405020304" pitchFamily="18" charset="0"/>
              <a:cs typeface="Times New Roman" panose="02020603050405020304" pitchFamily="18" charset="0"/>
            </a:endParaRPr>
          </a:p>
        </c:rich>
      </c:tx>
      <c:layout>
        <c:manualLayout>
          <c:xMode val="edge"/>
          <c:yMode val="edge"/>
          <c:x val="0.10714771508064956"/>
          <c:y val="1.8709073900841908E-2"/>
        </c:manualLayout>
      </c:layout>
      <c:overlay val="0"/>
    </c:title>
    <c:autoTitleDeleted val="0"/>
    <c:plotArea>
      <c:layout/>
      <c:barChart>
        <c:barDir val="col"/>
        <c:grouping val="clustered"/>
        <c:varyColors val="0"/>
        <c:ser>
          <c:idx val="0"/>
          <c:order val="0"/>
          <c:tx>
            <c:strRef>
              <c:f>Sheet1!$B$1</c:f>
              <c:strCache>
                <c:ptCount val="1"/>
                <c:pt idx="0">
                  <c:v>White </c:v>
                </c:pt>
              </c:strCache>
            </c:strRef>
          </c:tx>
          <c:invertIfNegative val="0"/>
          <c:cat>
            <c:numRef>
              <c:f>Sheet1!$A$2:$A$4</c:f>
              <c:numCache>
                <c:formatCode>General</c:formatCode>
                <c:ptCount val="3"/>
                <c:pt idx="0">
                  <c:v>2014</c:v>
                </c:pt>
                <c:pt idx="1">
                  <c:v>2015</c:v>
                </c:pt>
                <c:pt idx="2">
                  <c:v>2016</c:v>
                </c:pt>
              </c:numCache>
            </c:numRef>
          </c:cat>
          <c:val>
            <c:numRef>
              <c:f>Sheet1!$B$2:$B$4</c:f>
              <c:numCache>
                <c:formatCode>General</c:formatCode>
                <c:ptCount val="3"/>
                <c:pt idx="0">
                  <c:v>191</c:v>
                </c:pt>
                <c:pt idx="1">
                  <c:v>200</c:v>
                </c:pt>
                <c:pt idx="2">
                  <c:v>202</c:v>
                </c:pt>
              </c:numCache>
            </c:numRef>
          </c:val>
        </c:ser>
        <c:ser>
          <c:idx val="1"/>
          <c:order val="1"/>
          <c:tx>
            <c:strRef>
              <c:f>Sheet1!$C$1</c:f>
              <c:strCache>
                <c:ptCount val="1"/>
                <c:pt idx="0">
                  <c:v>Black</c:v>
                </c:pt>
              </c:strCache>
            </c:strRef>
          </c:tx>
          <c:invertIfNegative val="0"/>
          <c:cat>
            <c:numRef>
              <c:f>Sheet1!$A$2:$A$4</c:f>
              <c:numCache>
                <c:formatCode>General</c:formatCode>
                <c:ptCount val="3"/>
                <c:pt idx="0">
                  <c:v>2014</c:v>
                </c:pt>
                <c:pt idx="1">
                  <c:v>2015</c:v>
                </c:pt>
                <c:pt idx="2">
                  <c:v>2016</c:v>
                </c:pt>
              </c:numCache>
            </c:numRef>
          </c:cat>
          <c:val>
            <c:numRef>
              <c:f>Sheet1!$C$2:$C$4</c:f>
              <c:numCache>
                <c:formatCode>General</c:formatCode>
                <c:ptCount val="3"/>
                <c:pt idx="0">
                  <c:v>239</c:v>
                </c:pt>
                <c:pt idx="1">
                  <c:v>224</c:v>
                </c:pt>
                <c:pt idx="2">
                  <c:v>211</c:v>
                </c:pt>
              </c:numCache>
            </c:numRef>
          </c:val>
        </c:ser>
        <c:ser>
          <c:idx val="2"/>
          <c:order val="2"/>
          <c:tx>
            <c:strRef>
              <c:f>Sheet1!$D$1</c:f>
              <c:strCache>
                <c:ptCount val="1"/>
                <c:pt idx="0">
                  <c:v>Hispanic</c:v>
                </c:pt>
              </c:strCache>
            </c:strRef>
          </c:tx>
          <c:invertIfNegative val="0"/>
          <c:cat>
            <c:numRef>
              <c:f>Sheet1!$A$2:$A$4</c:f>
              <c:numCache>
                <c:formatCode>General</c:formatCode>
                <c:ptCount val="3"/>
                <c:pt idx="0">
                  <c:v>2014</c:v>
                </c:pt>
                <c:pt idx="1">
                  <c:v>2015</c:v>
                </c:pt>
                <c:pt idx="2">
                  <c:v>2016</c:v>
                </c:pt>
              </c:numCache>
            </c:numRef>
          </c:cat>
          <c:val>
            <c:numRef>
              <c:f>Sheet1!$D$2:$D$4</c:f>
              <c:numCache>
                <c:formatCode>General</c:formatCode>
                <c:ptCount val="3"/>
                <c:pt idx="0">
                  <c:v>114</c:v>
                </c:pt>
                <c:pt idx="1">
                  <c:v>122</c:v>
                </c:pt>
                <c:pt idx="2">
                  <c:v>125</c:v>
                </c:pt>
              </c:numCache>
            </c:numRef>
          </c:val>
        </c:ser>
        <c:ser>
          <c:idx val="3"/>
          <c:order val="3"/>
          <c:tx>
            <c:strRef>
              <c:f>Sheet1!$E$1</c:f>
              <c:strCache>
                <c:ptCount val="1"/>
                <c:pt idx="0">
                  <c:v>Other</c:v>
                </c:pt>
              </c:strCache>
            </c:strRef>
          </c:tx>
          <c:invertIfNegative val="0"/>
          <c:cat>
            <c:numRef>
              <c:f>Sheet1!$A$2:$A$4</c:f>
              <c:numCache>
                <c:formatCode>General</c:formatCode>
                <c:ptCount val="3"/>
                <c:pt idx="0">
                  <c:v>2014</c:v>
                </c:pt>
                <c:pt idx="1">
                  <c:v>2015</c:v>
                </c:pt>
                <c:pt idx="2">
                  <c:v>2016</c:v>
                </c:pt>
              </c:numCache>
            </c:numRef>
          </c:cat>
          <c:val>
            <c:numRef>
              <c:f>Sheet1!$E$2:$E$4</c:f>
              <c:numCache>
                <c:formatCode>General</c:formatCode>
                <c:ptCount val="3"/>
                <c:pt idx="0">
                  <c:v>14</c:v>
                </c:pt>
                <c:pt idx="1">
                  <c:v>20</c:v>
                </c:pt>
                <c:pt idx="2">
                  <c:v>22</c:v>
                </c:pt>
              </c:numCache>
            </c:numRef>
          </c:val>
        </c:ser>
        <c:dLbls>
          <c:showLegendKey val="0"/>
          <c:showVal val="0"/>
          <c:showCatName val="0"/>
          <c:showSerName val="0"/>
          <c:showPercent val="0"/>
          <c:showBubbleSize val="0"/>
        </c:dLbls>
        <c:gapWidth val="150"/>
        <c:axId val="140114560"/>
        <c:axId val="56034048"/>
      </c:barChart>
      <c:catAx>
        <c:axId val="140114560"/>
        <c:scaling>
          <c:orientation val="minMax"/>
        </c:scaling>
        <c:delete val="0"/>
        <c:axPos val="b"/>
        <c:title>
          <c:tx>
            <c:rich>
              <a:bodyPr/>
              <a:lstStyle/>
              <a:p>
                <a:pPr>
                  <a:defRPr>
                    <a:latin typeface="Times New Roman" panose="02020603050405020304" pitchFamily="18" charset="0"/>
                    <a:cs typeface="Times New Roman" panose="02020603050405020304" pitchFamily="18" charset="0"/>
                  </a:defRPr>
                </a:pPr>
                <a:r>
                  <a:rPr lang="en-US" b="0">
                    <a:latin typeface="Times New Roman" panose="02020603050405020304" pitchFamily="18" charset="0"/>
                    <a:cs typeface="Times New Roman" panose="02020603050405020304" pitchFamily="18" charset="0"/>
                  </a:rPr>
                  <a:t>Year</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56034048"/>
        <c:crosses val="autoZero"/>
        <c:auto val="1"/>
        <c:lblAlgn val="ctr"/>
        <c:lblOffset val="100"/>
        <c:noMultiLvlLbl val="0"/>
      </c:catAx>
      <c:valAx>
        <c:axId val="56034048"/>
        <c:scaling>
          <c:orientation val="minMax"/>
        </c:scaling>
        <c:delete val="0"/>
        <c:axPos val="l"/>
        <c:majorGridlines/>
        <c:title>
          <c:tx>
            <c:rich>
              <a:bodyPr rot="-5400000" vert="horz"/>
              <a:lstStyle/>
              <a:p>
                <a:pPr>
                  <a:defRPr>
                    <a:latin typeface="Times New Roman" panose="02020603050405020304" pitchFamily="18" charset="0"/>
                    <a:cs typeface="Times New Roman" panose="02020603050405020304" pitchFamily="18" charset="0"/>
                  </a:defRPr>
                </a:pPr>
                <a:r>
                  <a:rPr lang="en-US" b="0">
                    <a:latin typeface="Times New Roman" panose="02020603050405020304" pitchFamily="18" charset="0"/>
                    <a:cs typeface="Times New Roman" panose="02020603050405020304" pitchFamily="18" charset="0"/>
                  </a:rPr>
                  <a:t>Cases</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40114560"/>
        <c:crosses val="autoZero"/>
        <c:crossBetween val="between"/>
      </c:valAx>
    </c:plotArea>
    <c:legend>
      <c:legendPos val="r"/>
      <c:layout>
        <c:manualLayout>
          <c:xMode val="edge"/>
          <c:yMode val="edge"/>
          <c:x val="0.66949477391795009"/>
          <c:y val="0.34078160716346378"/>
          <c:w val="0.23768157008055654"/>
          <c:h val="0.42278313341673412"/>
        </c:manualLayout>
      </c:layou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en-US" sz="1200" b="1">
                <a:latin typeface="Times New Roman" panose="02020603050405020304" pitchFamily="18" charset="0"/>
                <a:cs typeface="Times New Roman" panose="02020603050405020304" pitchFamily="18" charset="0"/>
              </a:rPr>
              <a:t>Figure 3: Tampa-St. Pete EMA</a:t>
            </a:r>
          </a:p>
          <a:p>
            <a:pPr>
              <a:defRPr>
                <a:latin typeface="Times New Roman" panose="02020603050405020304" pitchFamily="18" charset="0"/>
                <a:cs typeface="Times New Roman" panose="02020603050405020304" pitchFamily="18" charset="0"/>
              </a:defRPr>
            </a:pPr>
            <a:r>
              <a:rPr lang="en-US" sz="1200" b="1" baseline="0">
                <a:latin typeface="Times New Roman" panose="02020603050405020304" pitchFamily="18" charset="0"/>
                <a:cs typeface="Times New Roman" panose="02020603050405020304" pitchFamily="18" charset="0"/>
              </a:rPr>
              <a:t>AIDS Incidence by Race/Ethnicity </a:t>
            </a:r>
            <a:endParaRPr lang="en-US" sz="1200" b="1">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strRef>
              <c:f>Sheet1!$B$1</c:f>
              <c:strCache>
                <c:ptCount val="1"/>
                <c:pt idx="0">
                  <c:v>White </c:v>
                </c:pt>
              </c:strCache>
            </c:strRef>
          </c:tx>
          <c:invertIfNegative val="0"/>
          <c:cat>
            <c:numRef>
              <c:f>Sheet1!$A$2:$A$4</c:f>
              <c:numCache>
                <c:formatCode>General</c:formatCode>
                <c:ptCount val="3"/>
                <c:pt idx="0">
                  <c:v>2014</c:v>
                </c:pt>
                <c:pt idx="1">
                  <c:v>2015</c:v>
                </c:pt>
                <c:pt idx="2">
                  <c:v>2016</c:v>
                </c:pt>
              </c:numCache>
            </c:numRef>
          </c:cat>
          <c:val>
            <c:numRef>
              <c:f>Sheet1!$B$2:$B$4</c:f>
              <c:numCache>
                <c:formatCode>General</c:formatCode>
                <c:ptCount val="3"/>
                <c:pt idx="0">
                  <c:v>103</c:v>
                </c:pt>
                <c:pt idx="1">
                  <c:v>100</c:v>
                </c:pt>
                <c:pt idx="2">
                  <c:v>98</c:v>
                </c:pt>
              </c:numCache>
            </c:numRef>
          </c:val>
        </c:ser>
        <c:ser>
          <c:idx val="1"/>
          <c:order val="1"/>
          <c:tx>
            <c:strRef>
              <c:f>Sheet1!$C$1</c:f>
              <c:strCache>
                <c:ptCount val="1"/>
                <c:pt idx="0">
                  <c:v>Black</c:v>
                </c:pt>
              </c:strCache>
            </c:strRef>
          </c:tx>
          <c:invertIfNegative val="0"/>
          <c:cat>
            <c:numRef>
              <c:f>Sheet1!$A$2:$A$4</c:f>
              <c:numCache>
                <c:formatCode>General</c:formatCode>
                <c:ptCount val="3"/>
                <c:pt idx="0">
                  <c:v>2014</c:v>
                </c:pt>
                <c:pt idx="1">
                  <c:v>2015</c:v>
                </c:pt>
                <c:pt idx="2">
                  <c:v>2016</c:v>
                </c:pt>
              </c:numCache>
            </c:numRef>
          </c:cat>
          <c:val>
            <c:numRef>
              <c:f>Sheet1!$C$2:$C$4</c:f>
              <c:numCache>
                <c:formatCode>General</c:formatCode>
                <c:ptCount val="3"/>
                <c:pt idx="0">
                  <c:v>139</c:v>
                </c:pt>
                <c:pt idx="1">
                  <c:v>124</c:v>
                </c:pt>
                <c:pt idx="2">
                  <c:v>115</c:v>
                </c:pt>
              </c:numCache>
            </c:numRef>
          </c:val>
        </c:ser>
        <c:ser>
          <c:idx val="2"/>
          <c:order val="2"/>
          <c:tx>
            <c:strRef>
              <c:f>Sheet1!$D$1</c:f>
              <c:strCache>
                <c:ptCount val="1"/>
                <c:pt idx="0">
                  <c:v>Hispanic</c:v>
                </c:pt>
              </c:strCache>
            </c:strRef>
          </c:tx>
          <c:invertIfNegative val="0"/>
          <c:cat>
            <c:numRef>
              <c:f>Sheet1!$A$2:$A$4</c:f>
              <c:numCache>
                <c:formatCode>General</c:formatCode>
                <c:ptCount val="3"/>
                <c:pt idx="0">
                  <c:v>2014</c:v>
                </c:pt>
                <c:pt idx="1">
                  <c:v>2015</c:v>
                </c:pt>
                <c:pt idx="2">
                  <c:v>2016</c:v>
                </c:pt>
              </c:numCache>
            </c:numRef>
          </c:cat>
          <c:val>
            <c:numRef>
              <c:f>Sheet1!$D$2:$D$4</c:f>
              <c:numCache>
                <c:formatCode>General</c:formatCode>
                <c:ptCount val="3"/>
                <c:pt idx="0">
                  <c:v>57</c:v>
                </c:pt>
                <c:pt idx="1">
                  <c:v>55</c:v>
                </c:pt>
                <c:pt idx="2">
                  <c:v>55</c:v>
                </c:pt>
              </c:numCache>
            </c:numRef>
          </c:val>
        </c:ser>
        <c:ser>
          <c:idx val="3"/>
          <c:order val="3"/>
          <c:tx>
            <c:strRef>
              <c:f>Sheet1!$E$1</c:f>
              <c:strCache>
                <c:ptCount val="1"/>
                <c:pt idx="0">
                  <c:v>Other</c:v>
                </c:pt>
              </c:strCache>
            </c:strRef>
          </c:tx>
          <c:invertIfNegative val="0"/>
          <c:cat>
            <c:numRef>
              <c:f>Sheet1!$A$2:$A$4</c:f>
              <c:numCache>
                <c:formatCode>General</c:formatCode>
                <c:ptCount val="3"/>
                <c:pt idx="0">
                  <c:v>2014</c:v>
                </c:pt>
                <c:pt idx="1">
                  <c:v>2015</c:v>
                </c:pt>
                <c:pt idx="2">
                  <c:v>2016</c:v>
                </c:pt>
              </c:numCache>
            </c:numRef>
          </c:cat>
          <c:val>
            <c:numRef>
              <c:f>Sheet1!$E$2:$E$4</c:f>
              <c:numCache>
                <c:formatCode>General</c:formatCode>
                <c:ptCount val="3"/>
                <c:pt idx="0">
                  <c:v>14</c:v>
                </c:pt>
                <c:pt idx="1">
                  <c:v>8</c:v>
                </c:pt>
                <c:pt idx="2">
                  <c:v>11</c:v>
                </c:pt>
              </c:numCache>
            </c:numRef>
          </c:val>
        </c:ser>
        <c:dLbls>
          <c:showLegendKey val="0"/>
          <c:showVal val="0"/>
          <c:showCatName val="0"/>
          <c:showSerName val="0"/>
          <c:showPercent val="0"/>
          <c:showBubbleSize val="0"/>
        </c:dLbls>
        <c:gapWidth val="150"/>
        <c:axId val="139779072"/>
        <c:axId val="139781248"/>
      </c:barChart>
      <c:catAx>
        <c:axId val="139779072"/>
        <c:scaling>
          <c:orientation val="minMax"/>
        </c:scaling>
        <c:delete val="0"/>
        <c:axPos val="b"/>
        <c:title>
          <c:tx>
            <c:rich>
              <a:bodyPr/>
              <a:lstStyle/>
              <a:p>
                <a:pPr>
                  <a:defRPr/>
                </a:pPr>
                <a:r>
                  <a:rPr lang="en-US" b="0">
                    <a:latin typeface="Times New Roman" panose="02020603050405020304" pitchFamily="18" charset="0"/>
                    <a:cs typeface="Times New Roman" panose="02020603050405020304" pitchFamily="18" charset="0"/>
                  </a:rPr>
                  <a:t>Year</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39781248"/>
        <c:crosses val="autoZero"/>
        <c:auto val="1"/>
        <c:lblAlgn val="ctr"/>
        <c:lblOffset val="100"/>
        <c:noMultiLvlLbl val="0"/>
      </c:catAx>
      <c:valAx>
        <c:axId val="139781248"/>
        <c:scaling>
          <c:orientation val="minMax"/>
        </c:scaling>
        <c:delete val="0"/>
        <c:axPos val="l"/>
        <c:majorGridlines/>
        <c:title>
          <c:tx>
            <c:rich>
              <a:bodyPr rot="-5400000" vert="horz"/>
              <a:lstStyle/>
              <a:p>
                <a:pPr>
                  <a:defRPr>
                    <a:latin typeface="Times New Roman" panose="02020603050405020304" pitchFamily="18" charset="0"/>
                    <a:cs typeface="Times New Roman" panose="02020603050405020304" pitchFamily="18" charset="0"/>
                  </a:defRPr>
                </a:pPr>
                <a:r>
                  <a:rPr lang="en-US" b="0">
                    <a:latin typeface="Times New Roman" panose="02020603050405020304" pitchFamily="18" charset="0"/>
                    <a:cs typeface="Times New Roman" panose="02020603050405020304" pitchFamily="18" charset="0"/>
                  </a:rPr>
                  <a:t>Cases</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39779072"/>
        <c:crosses val="autoZero"/>
        <c:crossBetween val="between"/>
      </c:valAx>
    </c:plotArea>
    <c:legend>
      <c:legendPos val="r"/>
      <c:layout>
        <c:manualLayout>
          <c:xMode val="edge"/>
          <c:yMode val="edge"/>
          <c:x val="0.66949464457820385"/>
          <c:y val="0.33505446992184917"/>
          <c:w val="0.23768157008055654"/>
          <c:h val="0.42278313341673412"/>
        </c:manualLayout>
      </c:layou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14</Pages>
  <Words>2640</Words>
  <Characters>15052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Ardjomand-Kermani</dc:creator>
  <cp:lastModifiedBy>Naomi Ardjomand-Kermani</cp:lastModifiedBy>
  <cp:revision>29</cp:revision>
  <dcterms:created xsi:type="dcterms:W3CDTF">2018-01-03T13:35:00Z</dcterms:created>
  <dcterms:modified xsi:type="dcterms:W3CDTF">2018-05-01T19:56:00Z</dcterms:modified>
</cp:coreProperties>
</file>