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99" w:rsidRDefault="00D36DC7" w:rsidP="00D36DC7">
      <w:pPr>
        <w:jc w:val="center"/>
      </w:pPr>
      <w:r>
        <w:rPr>
          <w:noProof/>
        </w:rPr>
        <w:drawing>
          <wp:inline distT="0" distB="0" distL="0" distR="0" wp14:anchorId="73AA3E6D" wp14:editId="6529E1A4">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WEST CENTRAL FLORIDA RYAN WHITE CARE COUNCIL</w:t>
      </w:r>
    </w:p>
    <w:p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HEALTH SERVICES ADVISORY COMMITTEE</w:t>
      </w:r>
    </w:p>
    <w:p w:rsid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CHILDREN’S BOARD OF HILLSBOROUGH COUNTY, TAMPA</w:t>
      </w:r>
    </w:p>
    <w:p w:rsidR="00757F66" w:rsidRPr="00916394" w:rsidRDefault="00757F66"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DECEMBER 17, 2015</w:t>
      </w:r>
    </w:p>
    <w:p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1:30 P.M. – 3:00 P.M.</w:t>
      </w:r>
    </w:p>
    <w:p w:rsidR="00D36DC7" w:rsidRDefault="00D36DC7" w:rsidP="00D36DC7">
      <w:pPr>
        <w:spacing w:after="0" w:line="240" w:lineRule="auto"/>
        <w:jc w:val="center"/>
        <w:rPr>
          <w:rFonts w:ascii="Arial" w:eastAsia="Times New Roman" w:hAnsi="Arial" w:cs="Arial"/>
          <w:b/>
          <w:bCs/>
          <w:sz w:val="24"/>
          <w:szCs w:val="24"/>
        </w:rPr>
      </w:pPr>
    </w:p>
    <w:p w:rsidR="00916394" w:rsidRPr="00916394" w:rsidRDefault="00916394" w:rsidP="00D36DC7">
      <w:pPr>
        <w:spacing w:after="0" w:line="240" w:lineRule="auto"/>
        <w:jc w:val="center"/>
        <w:rPr>
          <w:rFonts w:ascii="Arial" w:eastAsia="Times New Roman" w:hAnsi="Arial" w:cs="Arial"/>
          <w:b/>
          <w:bCs/>
          <w:sz w:val="24"/>
          <w:szCs w:val="24"/>
          <w:u w:val="single"/>
        </w:rPr>
      </w:pPr>
      <w:r w:rsidRPr="00916394">
        <w:rPr>
          <w:rFonts w:ascii="Arial" w:eastAsia="Times New Roman" w:hAnsi="Arial" w:cs="Arial"/>
          <w:b/>
          <w:bCs/>
          <w:sz w:val="24"/>
          <w:szCs w:val="24"/>
          <w:u w:val="single"/>
        </w:rPr>
        <w:t>MINUTES</w:t>
      </w:r>
    </w:p>
    <w:p w:rsidR="00916394" w:rsidRPr="00D36DC7" w:rsidRDefault="00916394" w:rsidP="00D36DC7">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6"/>
        <w:gridCol w:w="8560"/>
      </w:tblGrid>
      <w:tr w:rsidR="00D36DC7" w:rsidTr="0013358C">
        <w:trPr>
          <w:trHeight w:val="170"/>
        </w:trPr>
        <w:tc>
          <w:tcPr>
            <w:tcW w:w="2456" w:type="dxa"/>
          </w:tcPr>
          <w:p w:rsidR="00D36DC7" w:rsidRPr="00D36DC7" w:rsidRDefault="00D36DC7" w:rsidP="00D36DC7">
            <w:pPr>
              <w:rPr>
                <w:rFonts w:ascii="Arial" w:hAnsi="Arial" w:cs="Arial"/>
                <w:b/>
                <w:sz w:val="24"/>
                <w:szCs w:val="24"/>
              </w:rPr>
            </w:pPr>
            <w:r w:rsidRPr="00D36DC7">
              <w:rPr>
                <w:rFonts w:ascii="Arial" w:hAnsi="Arial" w:cs="Arial"/>
                <w:b/>
                <w:color w:val="000000"/>
                <w:sz w:val="24"/>
                <w:szCs w:val="24"/>
              </w:rPr>
              <w:t>CALL TO ORDER</w:t>
            </w:r>
          </w:p>
        </w:tc>
        <w:tc>
          <w:tcPr>
            <w:tcW w:w="8560" w:type="dxa"/>
          </w:tcPr>
          <w:p w:rsidR="00D36DC7" w:rsidRDefault="00916394" w:rsidP="00D36DC7">
            <w:pPr>
              <w:rPr>
                <w:rFonts w:ascii="Arial" w:hAnsi="Arial" w:cs="Arial"/>
                <w:color w:val="000000"/>
                <w:sz w:val="24"/>
                <w:szCs w:val="24"/>
              </w:rPr>
            </w:pPr>
            <w:r w:rsidRPr="00916394">
              <w:rPr>
                <w:rFonts w:ascii="Arial" w:hAnsi="Arial" w:cs="Arial"/>
                <w:color w:val="000000"/>
                <w:sz w:val="24"/>
                <w:szCs w:val="24"/>
              </w:rPr>
              <w:t xml:space="preserve">The meeting was called to order by </w:t>
            </w:r>
            <w:r w:rsidR="00512C5F">
              <w:rPr>
                <w:rFonts w:ascii="Arial" w:hAnsi="Arial" w:cs="Arial"/>
                <w:color w:val="000000"/>
                <w:sz w:val="24"/>
                <w:szCs w:val="24"/>
              </w:rPr>
              <w:t>Jim Roth at 1:42</w:t>
            </w:r>
            <w:r w:rsidRPr="00916394">
              <w:rPr>
                <w:rFonts w:ascii="Arial" w:hAnsi="Arial" w:cs="Arial"/>
                <w:color w:val="000000"/>
                <w:sz w:val="24"/>
                <w:szCs w:val="24"/>
              </w:rPr>
              <w:t xml:space="preserve"> p.m.  </w:t>
            </w:r>
          </w:p>
          <w:p w:rsidR="00916394" w:rsidRPr="00D36DC7" w:rsidRDefault="00916394" w:rsidP="00D36DC7">
            <w:pPr>
              <w:rPr>
                <w:rFonts w:ascii="Arial" w:hAnsi="Arial" w:cs="Arial"/>
                <w:sz w:val="24"/>
                <w:szCs w:val="24"/>
              </w:rPr>
            </w:pPr>
          </w:p>
        </w:tc>
      </w:tr>
      <w:tr w:rsidR="00D36DC7" w:rsidTr="0013358C">
        <w:trPr>
          <w:trHeight w:val="170"/>
        </w:trPr>
        <w:tc>
          <w:tcPr>
            <w:tcW w:w="2456"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szCs w:val="24"/>
              </w:rPr>
              <w:t>ATTENDANCE</w:t>
            </w:r>
          </w:p>
        </w:tc>
        <w:tc>
          <w:tcPr>
            <w:tcW w:w="8560" w:type="dxa"/>
          </w:tcPr>
          <w:p w:rsidR="00916394"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Members Present</w:t>
            </w:r>
            <w:r w:rsidRPr="00916394">
              <w:rPr>
                <w:rFonts w:ascii="Arial" w:hAnsi="Arial" w:cs="Arial"/>
                <w:color w:val="000000"/>
                <w:sz w:val="24"/>
                <w:szCs w:val="24"/>
              </w:rPr>
              <w:t xml:space="preserve">: Jim Roth, </w:t>
            </w:r>
            <w:r w:rsidR="00512C5F" w:rsidRPr="00916394">
              <w:rPr>
                <w:rFonts w:ascii="Arial" w:hAnsi="Arial" w:cs="Arial"/>
                <w:color w:val="000000"/>
                <w:sz w:val="24"/>
                <w:szCs w:val="24"/>
              </w:rPr>
              <w:t>Peggy Wallace</w:t>
            </w:r>
          </w:p>
          <w:p w:rsidR="00916394" w:rsidRPr="00916394" w:rsidRDefault="00916394" w:rsidP="00916394">
            <w:pPr>
              <w:rPr>
                <w:rFonts w:ascii="Arial" w:hAnsi="Arial" w:cs="Arial"/>
                <w:color w:val="000000"/>
                <w:sz w:val="24"/>
                <w:szCs w:val="24"/>
                <w:u w:val="single"/>
              </w:rPr>
            </w:pPr>
          </w:p>
          <w:p w:rsidR="00916394" w:rsidRPr="00916394"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Members Absent</w:t>
            </w:r>
            <w:r w:rsidRPr="00916394">
              <w:rPr>
                <w:rFonts w:ascii="Arial" w:hAnsi="Arial" w:cs="Arial"/>
                <w:color w:val="000000"/>
                <w:sz w:val="24"/>
                <w:szCs w:val="24"/>
              </w:rPr>
              <w:t xml:space="preserve">: Chirag Amin, </w:t>
            </w:r>
            <w:r w:rsidR="00512C5F">
              <w:rPr>
                <w:rFonts w:ascii="Arial" w:hAnsi="Arial" w:cs="Arial"/>
                <w:color w:val="000000"/>
                <w:sz w:val="24"/>
                <w:szCs w:val="24"/>
              </w:rPr>
              <w:t>Nicole Frigel, Priya Rajkumar, Maribel Martinez, Bernice McCoy</w:t>
            </w:r>
          </w:p>
          <w:p w:rsidR="00916394" w:rsidRDefault="00916394" w:rsidP="00916394">
            <w:pPr>
              <w:rPr>
                <w:rFonts w:ascii="Arial" w:hAnsi="Arial" w:cs="Arial"/>
                <w:color w:val="000000"/>
                <w:sz w:val="24"/>
                <w:szCs w:val="24"/>
                <w:u w:val="single"/>
              </w:rPr>
            </w:pPr>
          </w:p>
          <w:p w:rsidR="00916394" w:rsidRPr="00916394"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Guests Present</w:t>
            </w:r>
            <w:r w:rsidRPr="00916394">
              <w:rPr>
                <w:rFonts w:ascii="Arial" w:hAnsi="Arial" w:cs="Arial"/>
                <w:color w:val="000000"/>
                <w:sz w:val="24"/>
                <w:szCs w:val="24"/>
              </w:rPr>
              <w:t xml:space="preserve">: </w:t>
            </w:r>
            <w:r w:rsidR="00512C5F">
              <w:rPr>
                <w:rFonts w:ascii="Arial" w:hAnsi="Arial" w:cs="Arial"/>
                <w:color w:val="000000"/>
                <w:sz w:val="24"/>
                <w:szCs w:val="24"/>
              </w:rPr>
              <w:t xml:space="preserve">Elizabeth Rugg, Lisa Nugent, Sophia Hector, Chris Walker, Diane Straub  </w:t>
            </w:r>
          </w:p>
          <w:p w:rsidR="00916394" w:rsidRDefault="00916394" w:rsidP="00916394">
            <w:pPr>
              <w:rPr>
                <w:rFonts w:ascii="Arial" w:hAnsi="Arial" w:cs="Arial"/>
                <w:color w:val="000000"/>
                <w:sz w:val="24"/>
                <w:szCs w:val="24"/>
                <w:u w:val="single"/>
              </w:rPr>
            </w:pPr>
          </w:p>
          <w:p w:rsidR="00916394" w:rsidRPr="00916394"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Grantee Staff Present</w:t>
            </w:r>
            <w:r w:rsidRPr="00916394">
              <w:rPr>
                <w:rFonts w:ascii="Arial" w:hAnsi="Arial" w:cs="Arial"/>
                <w:color w:val="000000"/>
                <w:sz w:val="24"/>
                <w:szCs w:val="24"/>
              </w:rPr>
              <w:t>: Collette Lawson</w:t>
            </w:r>
          </w:p>
          <w:p w:rsidR="00916394" w:rsidRDefault="00916394" w:rsidP="00916394">
            <w:pPr>
              <w:rPr>
                <w:rFonts w:ascii="Arial" w:hAnsi="Arial" w:cs="Arial"/>
                <w:color w:val="000000"/>
                <w:sz w:val="24"/>
                <w:szCs w:val="24"/>
                <w:u w:val="single"/>
              </w:rPr>
            </w:pPr>
          </w:p>
          <w:p w:rsidR="00916394" w:rsidRPr="00916394" w:rsidRDefault="00916394" w:rsidP="00916394">
            <w:pPr>
              <w:rPr>
                <w:rFonts w:ascii="Arial" w:hAnsi="Arial" w:cs="Arial"/>
                <w:color w:val="000000"/>
                <w:sz w:val="24"/>
                <w:szCs w:val="24"/>
              </w:rPr>
            </w:pPr>
            <w:r w:rsidRPr="00916394">
              <w:rPr>
                <w:rFonts w:ascii="Arial" w:hAnsi="Arial" w:cs="Arial"/>
                <w:color w:val="000000"/>
                <w:sz w:val="24"/>
                <w:szCs w:val="24"/>
                <w:u w:val="single"/>
              </w:rPr>
              <w:t>Lead Agency Staff Present</w:t>
            </w:r>
            <w:r w:rsidRPr="00916394">
              <w:rPr>
                <w:rFonts w:ascii="Arial" w:hAnsi="Arial" w:cs="Arial"/>
                <w:color w:val="000000"/>
                <w:sz w:val="24"/>
                <w:szCs w:val="24"/>
              </w:rPr>
              <w:t>: Demarcus Holden, Shelley Taylor-Donahue</w:t>
            </w:r>
          </w:p>
          <w:p w:rsidR="00916394" w:rsidRDefault="00916394" w:rsidP="00916394">
            <w:pPr>
              <w:rPr>
                <w:rFonts w:ascii="Arial" w:hAnsi="Arial" w:cs="Arial"/>
                <w:color w:val="000000"/>
                <w:sz w:val="24"/>
                <w:szCs w:val="24"/>
                <w:u w:val="single"/>
              </w:rPr>
            </w:pPr>
          </w:p>
          <w:p w:rsidR="00916394" w:rsidRPr="00916394"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Health Council Staff Present</w:t>
            </w:r>
            <w:r w:rsidR="00512C5F">
              <w:rPr>
                <w:rFonts w:ascii="Arial" w:hAnsi="Arial" w:cs="Arial"/>
                <w:color w:val="000000"/>
                <w:sz w:val="24"/>
                <w:szCs w:val="24"/>
              </w:rPr>
              <w:t>:  Samantha West</w:t>
            </w:r>
          </w:p>
          <w:p w:rsidR="00D36DC7" w:rsidRPr="00D36DC7" w:rsidRDefault="00D36DC7" w:rsidP="00D36DC7">
            <w:pPr>
              <w:rPr>
                <w:rFonts w:ascii="Arial" w:hAnsi="Arial" w:cs="Arial"/>
                <w:color w:val="000000"/>
                <w:sz w:val="24"/>
                <w:szCs w:val="24"/>
              </w:rPr>
            </w:pPr>
          </w:p>
        </w:tc>
      </w:tr>
      <w:tr w:rsidR="00D36DC7" w:rsidTr="0013358C">
        <w:trPr>
          <w:trHeight w:val="351"/>
        </w:trPr>
        <w:tc>
          <w:tcPr>
            <w:tcW w:w="2456"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rPr>
              <w:t>CHANGES TO AGENDA</w:t>
            </w:r>
          </w:p>
        </w:tc>
        <w:tc>
          <w:tcPr>
            <w:tcW w:w="8560" w:type="dxa"/>
          </w:tcPr>
          <w:p w:rsidR="00D36DC7" w:rsidRDefault="00D36DC7" w:rsidP="00D36DC7">
            <w:pPr>
              <w:rPr>
                <w:rFonts w:ascii="Arial" w:hAnsi="Arial" w:cs="Arial"/>
                <w:color w:val="000000"/>
                <w:sz w:val="24"/>
                <w:szCs w:val="24"/>
              </w:rPr>
            </w:pPr>
            <w:r w:rsidRPr="00D36DC7">
              <w:rPr>
                <w:rFonts w:ascii="Arial" w:hAnsi="Arial" w:cs="Arial"/>
                <w:color w:val="000000"/>
                <w:sz w:val="24"/>
                <w:szCs w:val="24"/>
              </w:rPr>
              <w:t>There were no changes to the agenda at this time.</w:t>
            </w:r>
          </w:p>
          <w:p w:rsidR="00D36DC7" w:rsidRDefault="00D36DC7" w:rsidP="00D36DC7">
            <w:pPr>
              <w:rPr>
                <w:rFonts w:ascii="Arial" w:hAnsi="Arial" w:cs="Arial"/>
                <w:color w:val="000000"/>
                <w:sz w:val="24"/>
                <w:szCs w:val="24"/>
              </w:rPr>
            </w:pPr>
          </w:p>
          <w:p w:rsidR="00D36DC7" w:rsidRPr="00D36DC7" w:rsidRDefault="00D36DC7" w:rsidP="00D36DC7">
            <w:pPr>
              <w:rPr>
                <w:rFonts w:ascii="Arial" w:hAnsi="Arial" w:cs="Arial"/>
                <w:color w:val="000000"/>
                <w:sz w:val="24"/>
                <w:szCs w:val="24"/>
              </w:rPr>
            </w:pPr>
          </w:p>
        </w:tc>
      </w:tr>
      <w:tr w:rsidR="00D36DC7" w:rsidTr="0013358C">
        <w:trPr>
          <w:trHeight w:val="351"/>
        </w:trPr>
        <w:tc>
          <w:tcPr>
            <w:tcW w:w="2456" w:type="dxa"/>
          </w:tcPr>
          <w:p w:rsidR="00D36DC7" w:rsidRPr="00D36DC7" w:rsidRDefault="00D36DC7" w:rsidP="00D36DC7">
            <w:pPr>
              <w:rPr>
                <w:rFonts w:ascii="Arial" w:hAnsi="Arial" w:cs="Arial"/>
                <w:b/>
                <w:color w:val="000000"/>
                <w:sz w:val="24"/>
              </w:rPr>
            </w:pPr>
            <w:r w:rsidRPr="00D36DC7">
              <w:rPr>
                <w:rFonts w:ascii="Arial" w:hAnsi="Arial" w:cs="Arial"/>
                <w:b/>
                <w:color w:val="000000"/>
                <w:sz w:val="24"/>
              </w:rPr>
              <w:t>ADOPTION OF MINUTES</w:t>
            </w:r>
          </w:p>
        </w:tc>
        <w:tc>
          <w:tcPr>
            <w:tcW w:w="8560" w:type="dxa"/>
          </w:tcPr>
          <w:p w:rsidR="00D36DC7" w:rsidRPr="00757F66" w:rsidRDefault="008E63D7" w:rsidP="00D36DC7">
            <w:pPr>
              <w:rPr>
                <w:rFonts w:ascii="Arial" w:hAnsi="Arial" w:cs="Arial"/>
                <w:color w:val="000000"/>
                <w:sz w:val="24"/>
                <w:szCs w:val="24"/>
              </w:rPr>
            </w:pPr>
            <w:r w:rsidRPr="00757F66">
              <w:rPr>
                <w:rFonts w:ascii="Arial" w:hAnsi="Arial" w:cs="Arial"/>
                <w:color w:val="000000"/>
                <w:sz w:val="24"/>
                <w:szCs w:val="24"/>
              </w:rPr>
              <w:t xml:space="preserve">The minutes for </w:t>
            </w:r>
            <w:r w:rsidR="00757F66" w:rsidRPr="00757F66">
              <w:rPr>
                <w:rFonts w:ascii="Arial" w:hAnsi="Arial" w:cs="Arial"/>
                <w:color w:val="000000"/>
                <w:sz w:val="24"/>
                <w:szCs w:val="24"/>
              </w:rPr>
              <w:t>September 17, 2015</w:t>
            </w:r>
            <w:r w:rsidRPr="00757F66">
              <w:rPr>
                <w:rFonts w:ascii="Arial" w:hAnsi="Arial" w:cs="Arial"/>
                <w:color w:val="000000"/>
                <w:sz w:val="24"/>
                <w:szCs w:val="24"/>
              </w:rPr>
              <w:t xml:space="preserve"> were </w:t>
            </w:r>
            <w:r w:rsidR="00512C5F">
              <w:rPr>
                <w:rFonts w:ascii="Arial" w:hAnsi="Arial" w:cs="Arial"/>
                <w:color w:val="000000"/>
                <w:sz w:val="24"/>
                <w:szCs w:val="24"/>
              </w:rPr>
              <w:t xml:space="preserve">not approved as the committee did not have quorum. </w:t>
            </w:r>
            <w:r w:rsidRPr="00757F66">
              <w:rPr>
                <w:rFonts w:ascii="Arial" w:hAnsi="Arial" w:cs="Arial"/>
                <w:color w:val="000000"/>
                <w:sz w:val="24"/>
                <w:szCs w:val="24"/>
              </w:rPr>
              <w:t xml:space="preserve"> </w:t>
            </w:r>
          </w:p>
          <w:p w:rsidR="008E63D7" w:rsidRPr="00D36DC7" w:rsidRDefault="008E63D7" w:rsidP="00D36DC7">
            <w:pPr>
              <w:rPr>
                <w:rFonts w:ascii="Arial" w:hAnsi="Arial" w:cs="Arial"/>
                <w:color w:val="000000"/>
                <w:sz w:val="24"/>
                <w:szCs w:val="24"/>
              </w:rPr>
            </w:pPr>
          </w:p>
        </w:tc>
      </w:tr>
      <w:tr w:rsidR="00D36DC7" w:rsidTr="0013358C">
        <w:trPr>
          <w:trHeight w:val="351"/>
        </w:trPr>
        <w:tc>
          <w:tcPr>
            <w:tcW w:w="2456" w:type="dxa"/>
          </w:tcPr>
          <w:p w:rsidR="00D36DC7" w:rsidRPr="00D36DC7" w:rsidRDefault="00D36DC7" w:rsidP="00D36DC7">
            <w:pPr>
              <w:rPr>
                <w:rFonts w:ascii="Arial" w:hAnsi="Arial" w:cs="Arial"/>
                <w:b/>
                <w:color w:val="000000"/>
                <w:sz w:val="24"/>
              </w:rPr>
            </w:pPr>
            <w:r w:rsidRPr="00D36DC7">
              <w:rPr>
                <w:rFonts w:ascii="Arial" w:hAnsi="Arial" w:cs="Arial"/>
                <w:b/>
                <w:color w:val="000000"/>
                <w:sz w:val="24"/>
              </w:rPr>
              <w:t>CARE COUNCIL REPORT</w:t>
            </w:r>
          </w:p>
        </w:tc>
        <w:tc>
          <w:tcPr>
            <w:tcW w:w="8560" w:type="dxa"/>
          </w:tcPr>
          <w:p w:rsidR="00D36DC7" w:rsidRDefault="00D36DC7" w:rsidP="00D36DC7">
            <w:pPr>
              <w:rPr>
                <w:rFonts w:ascii="Arial" w:hAnsi="Arial" w:cs="Arial"/>
                <w:color w:val="000000"/>
                <w:sz w:val="24"/>
                <w:szCs w:val="24"/>
              </w:rPr>
            </w:pPr>
            <w:r w:rsidRPr="00D36DC7">
              <w:rPr>
                <w:rFonts w:ascii="Arial" w:hAnsi="Arial" w:cs="Arial"/>
                <w:color w:val="000000"/>
                <w:sz w:val="24"/>
                <w:szCs w:val="24"/>
              </w:rPr>
              <w:t xml:space="preserve">Jim Roth gave the Care Council report for the meeting held on </w:t>
            </w:r>
            <w:r w:rsidR="007D0E25">
              <w:rPr>
                <w:rFonts w:ascii="Arial" w:hAnsi="Arial" w:cs="Arial"/>
                <w:color w:val="000000"/>
                <w:sz w:val="24"/>
                <w:szCs w:val="24"/>
              </w:rPr>
              <w:t xml:space="preserve">December 2, 2015. </w:t>
            </w:r>
          </w:p>
          <w:p w:rsidR="007D0E25" w:rsidRDefault="007D0E25" w:rsidP="00D36DC7">
            <w:pPr>
              <w:rPr>
                <w:rFonts w:ascii="Arial" w:hAnsi="Arial" w:cs="Arial"/>
                <w:color w:val="000000"/>
                <w:sz w:val="24"/>
                <w:szCs w:val="24"/>
              </w:rPr>
            </w:pPr>
          </w:p>
          <w:p w:rsidR="007D0E25" w:rsidRDefault="007D0E25" w:rsidP="007D0E25">
            <w:pPr>
              <w:rPr>
                <w:rFonts w:ascii="Arial" w:hAnsi="Arial" w:cs="Arial"/>
                <w:sz w:val="24"/>
                <w:szCs w:val="24"/>
              </w:rPr>
            </w:pPr>
            <w:r>
              <w:rPr>
                <w:rFonts w:ascii="Arial" w:hAnsi="Arial" w:cs="Arial"/>
                <w:sz w:val="24"/>
                <w:szCs w:val="24"/>
              </w:rPr>
              <w:t xml:space="preserve">The group accepted the nomination of one new Care Council member and one member renewal. Part A </w:t>
            </w:r>
            <w:proofErr w:type="gramStart"/>
            <w:r>
              <w:rPr>
                <w:rFonts w:ascii="Arial" w:hAnsi="Arial" w:cs="Arial"/>
                <w:sz w:val="24"/>
                <w:szCs w:val="24"/>
              </w:rPr>
              <w:t>carry</w:t>
            </w:r>
            <w:proofErr w:type="gramEnd"/>
            <w:r>
              <w:rPr>
                <w:rFonts w:ascii="Arial" w:hAnsi="Arial" w:cs="Arial"/>
                <w:sz w:val="24"/>
                <w:szCs w:val="24"/>
              </w:rPr>
              <w:t xml:space="preserve"> over and reallocation recommendations were approved as well as Part B reallocation recommendations. Members discussed the </w:t>
            </w:r>
            <w:r w:rsidRPr="00103E93">
              <w:rPr>
                <w:rFonts w:ascii="Arial" w:hAnsi="Arial" w:cs="Arial"/>
                <w:sz w:val="24"/>
                <w:szCs w:val="24"/>
              </w:rPr>
              <w:t>statewide HIV/AIDS Patient Care and Prevention Planning group meeting</w:t>
            </w:r>
            <w:r>
              <w:rPr>
                <w:rFonts w:ascii="Arial" w:hAnsi="Arial" w:cs="Arial"/>
                <w:sz w:val="24"/>
                <w:szCs w:val="24"/>
              </w:rPr>
              <w:t xml:space="preserve"> as well as a variety of World AIDS Day events that took place throughout the Total Service Area (TSA). </w:t>
            </w:r>
          </w:p>
          <w:p w:rsidR="007D0E25" w:rsidRPr="007D0E25" w:rsidRDefault="007D0E25" w:rsidP="007D0E25">
            <w:pPr>
              <w:rPr>
                <w:rFonts w:ascii="Arial" w:hAnsi="Arial" w:cs="Arial"/>
                <w:sz w:val="24"/>
                <w:szCs w:val="24"/>
              </w:rPr>
            </w:pPr>
          </w:p>
          <w:p w:rsidR="007D0E25" w:rsidRPr="007D0E25" w:rsidRDefault="007D0E25" w:rsidP="007D0E25">
            <w:pPr>
              <w:rPr>
                <w:rFonts w:ascii="Arial" w:hAnsi="Arial" w:cs="Arial"/>
                <w:color w:val="000000"/>
                <w:sz w:val="24"/>
                <w:szCs w:val="24"/>
              </w:rPr>
            </w:pPr>
            <w:r w:rsidRPr="007D0E25">
              <w:rPr>
                <w:rFonts w:ascii="Arial" w:hAnsi="Arial" w:cs="Arial"/>
                <w:color w:val="000000"/>
                <w:sz w:val="24"/>
                <w:szCs w:val="24"/>
              </w:rPr>
              <w:t xml:space="preserve">The next Care Council meeting will be held on January 6, 2016.  </w:t>
            </w:r>
          </w:p>
          <w:p w:rsidR="00D36DC7" w:rsidRPr="00D36DC7" w:rsidRDefault="00D36DC7" w:rsidP="007D0E25">
            <w:pPr>
              <w:rPr>
                <w:rFonts w:ascii="Arial" w:hAnsi="Arial" w:cs="Arial"/>
                <w:b/>
                <w:color w:val="000000"/>
                <w:sz w:val="24"/>
                <w:szCs w:val="24"/>
              </w:rPr>
            </w:pPr>
          </w:p>
        </w:tc>
      </w:tr>
      <w:tr w:rsidR="00D36DC7" w:rsidTr="0013358C">
        <w:trPr>
          <w:trHeight w:val="351"/>
        </w:trPr>
        <w:tc>
          <w:tcPr>
            <w:tcW w:w="2456" w:type="dxa"/>
          </w:tcPr>
          <w:p w:rsidR="00D36DC7" w:rsidRPr="00D36DC7" w:rsidRDefault="003A4A56" w:rsidP="00D36DC7">
            <w:pPr>
              <w:rPr>
                <w:rFonts w:ascii="Arial" w:hAnsi="Arial" w:cs="Arial"/>
                <w:b/>
                <w:color w:val="000000"/>
                <w:sz w:val="24"/>
              </w:rPr>
            </w:pPr>
            <w:r>
              <w:rPr>
                <w:rFonts w:ascii="Arial" w:hAnsi="Arial" w:cs="Arial"/>
                <w:b/>
                <w:color w:val="000000"/>
                <w:sz w:val="24"/>
              </w:rPr>
              <w:lastRenderedPageBreak/>
              <w:t>DISCUSSION OF BIRTH CONTROL</w:t>
            </w:r>
          </w:p>
          <w:p w:rsidR="00D36DC7" w:rsidRPr="00D36DC7" w:rsidRDefault="00D36DC7" w:rsidP="00D36DC7">
            <w:pPr>
              <w:rPr>
                <w:rFonts w:ascii="Arial" w:hAnsi="Arial" w:cs="Arial"/>
                <w:b/>
                <w:color w:val="000000"/>
                <w:sz w:val="24"/>
              </w:rPr>
            </w:pPr>
          </w:p>
        </w:tc>
        <w:tc>
          <w:tcPr>
            <w:tcW w:w="8560" w:type="dxa"/>
          </w:tcPr>
          <w:p w:rsidR="00D36DC7" w:rsidRDefault="0013358C" w:rsidP="00D36DC7">
            <w:pPr>
              <w:rPr>
                <w:rFonts w:ascii="Arial" w:hAnsi="Arial" w:cs="Arial"/>
                <w:color w:val="000000"/>
                <w:sz w:val="24"/>
                <w:szCs w:val="24"/>
              </w:rPr>
            </w:pPr>
            <w:r>
              <w:rPr>
                <w:rFonts w:ascii="Arial" w:hAnsi="Arial" w:cs="Arial"/>
                <w:color w:val="000000"/>
                <w:sz w:val="24"/>
                <w:szCs w:val="24"/>
              </w:rPr>
              <w:t xml:space="preserve">The group recapped the birth control discussion from the previous meeting. Sophia Hector from Hillsborough County’s Title X program discussed available services through Title X as well as limitations of the program. The program covers various birth control methods, but does not cover patches and </w:t>
            </w:r>
            <w:proofErr w:type="spellStart"/>
            <w:r>
              <w:rPr>
                <w:rFonts w:ascii="Arial" w:hAnsi="Arial" w:cs="Arial"/>
                <w:color w:val="000000"/>
                <w:sz w:val="24"/>
                <w:szCs w:val="24"/>
              </w:rPr>
              <w:t>NuvaRing</w:t>
            </w:r>
            <w:proofErr w:type="spellEnd"/>
            <w:r>
              <w:rPr>
                <w:rFonts w:ascii="Arial" w:hAnsi="Arial" w:cs="Arial"/>
                <w:color w:val="000000"/>
                <w:sz w:val="24"/>
                <w:szCs w:val="24"/>
              </w:rPr>
              <w:t xml:space="preserve">. The program operates similarly to Ryan White in that it is also considered the payer of last resort. Sophia discussed that the program often runs out of supply of some forms of birth control, such as </w:t>
            </w:r>
            <w:proofErr w:type="spellStart"/>
            <w:r>
              <w:rPr>
                <w:rFonts w:ascii="Arial" w:hAnsi="Arial" w:cs="Arial"/>
                <w:color w:val="000000"/>
                <w:sz w:val="24"/>
                <w:szCs w:val="24"/>
              </w:rPr>
              <w:t>N</w:t>
            </w:r>
            <w:r w:rsidRPr="0013358C">
              <w:rPr>
                <w:rFonts w:ascii="Arial" w:hAnsi="Arial" w:cs="Arial"/>
                <w:color w:val="000000"/>
                <w:sz w:val="24"/>
                <w:szCs w:val="24"/>
              </w:rPr>
              <w:t>explanon</w:t>
            </w:r>
            <w:proofErr w:type="spellEnd"/>
            <w:r>
              <w:rPr>
                <w:rFonts w:ascii="Arial" w:hAnsi="Arial" w:cs="Arial"/>
                <w:color w:val="000000"/>
                <w:sz w:val="24"/>
                <w:szCs w:val="24"/>
              </w:rPr>
              <w:t xml:space="preserve">. Dr. Diane Straub from USF discussed birth control methods that are </w:t>
            </w:r>
            <w:r w:rsidR="008D6B2D">
              <w:rPr>
                <w:rFonts w:ascii="Arial" w:hAnsi="Arial" w:cs="Arial"/>
                <w:color w:val="000000"/>
                <w:sz w:val="24"/>
                <w:szCs w:val="24"/>
              </w:rPr>
              <w:t>most</w:t>
            </w:r>
            <w:r>
              <w:rPr>
                <w:rFonts w:ascii="Arial" w:hAnsi="Arial" w:cs="Arial"/>
                <w:color w:val="000000"/>
                <w:sz w:val="24"/>
                <w:szCs w:val="24"/>
              </w:rPr>
              <w:t xml:space="preserve"> effective for HIV positive women. She discussed the need for women to have access to whatever option is most effective for them. She mentioned that the women she works with </w:t>
            </w:r>
            <w:r w:rsidR="008D6B2D">
              <w:rPr>
                <w:rFonts w:ascii="Arial" w:hAnsi="Arial" w:cs="Arial"/>
                <w:color w:val="000000"/>
                <w:sz w:val="24"/>
                <w:szCs w:val="24"/>
              </w:rPr>
              <w:t xml:space="preserve">experience </w:t>
            </w:r>
            <w:r w:rsidR="005A16FB">
              <w:rPr>
                <w:rFonts w:ascii="Arial" w:hAnsi="Arial" w:cs="Arial"/>
                <w:color w:val="000000"/>
                <w:sz w:val="24"/>
                <w:szCs w:val="24"/>
              </w:rPr>
              <w:t>a lot</w:t>
            </w:r>
            <w:r w:rsidR="008D6B2D">
              <w:rPr>
                <w:rFonts w:ascii="Arial" w:hAnsi="Arial" w:cs="Arial"/>
                <w:color w:val="000000"/>
                <w:sz w:val="24"/>
                <w:szCs w:val="24"/>
              </w:rPr>
              <w:t xml:space="preserve"> of barriers to obtaining medications.</w:t>
            </w:r>
          </w:p>
          <w:p w:rsidR="008D6B2D" w:rsidRDefault="008D6B2D" w:rsidP="00D36DC7">
            <w:pPr>
              <w:rPr>
                <w:rFonts w:ascii="Arial" w:hAnsi="Arial" w:cs="Arial"/>
                <w:color w:val="000000"/>
                <w:sz w:val="24"/>
                <w:szCs w:val="24"/>
              </w:rPr>
            </w:pPr>
          </w:p>
          <w:p w:rsidR="008D6B2D" w:rsidRPr="0013358C" w:rsidRDefault="008D6B2D" w:rsidP="00D36DC7">
            <w:pPr>
              <w:rPr>
                <w:rFonts w:ascii="Arial" w:hAnsi="Arial" w:cs="Arial"/>
                <w:color w:val="000000"/>
                <w:sz w:val="24"/>
                <w:szCs w:val="24"/>
              </w:rPr>
            </w:pPr>
            <w:r>
              <w:rPr>
                <w:rFonts w:ascii="Arial" w:hAnsi="Arial" w:cs="Arial"/>
                <w:color w:val="000000"/>
                <w:sz w:val="24"/>
                <w:szCs w:val="24"/>
              </w:rPr>
              <w:t xml:space="preserve">The group discussed whether birth control is currently on the Ryan White formulary or not. A provider added that birth control was requested for a client and it was denied. The group has never excluded birth control from the formulary. Part A and B representatives discussed creating a memo to send out to the pharmacy provider as well as to community providers letting them know that birth control is and should be included as part of the formulary. </w:t>
            </w:r>
          </w:p>
          <w:p w:rsidR="00D36DC7" w:rsidRPr="00D36DC7" w:rsidRDefault="00D36DC7" w:rsidP="00D36DC7">
            <w:pPr>
              <w:rPr>
                <w:rFonts w:ascii="Arial" w:hAnsi="Arial" w:cs="Arial"/>
                <w:b/>
                <w:color w:val="000000"/>
                <w:sz w:val="24"/>
                <w:szCs w:val="24"/>
              </w:rPr>
            </w:pPr>
          </w:p>
        </w:tc>
      </w:tr>
      <w:tr w:rsidR="00D36DC7" w:rsidTr="0013358C">
        <w:trPr>
          <w:trHeight w:val="351"/>
        </w:trPr>
        <w:tc>
          <w:tcPr>
            <w:tcW w:w="2456" w:type="dxa"/>
          </w:tcPr>
          <w:p w:rsidR="00D36DC7" w:rsidRPr="00D36DC7" w:rsidRDefault="0013358C" w:rsidP="003A4A56">
            <w:pPr>
              <w:ind w:right="-54"/>
              <w:rPr>
                <w:rFonts w:ascii="Arial" w:hAnsi="Arial" w:cs="Arial"/>
                <w:b/>
                <w:color w:val="000000"/>
                <w:sz w:val="24"/>
              </w:rPr>
            </w:pPr>
            <w:r>
              <w:rPr>
                <w:rFonts w:ascii="Arial" w:hAnsi="Arial" w:cs="Arial"/>
                <w:b/>
                <w:color w:val="000000"/>
                <w:sz w:val="24"/>
              </w:rPr>
              <w:t xml:space="preserve">LOCAL PHARMACY ASSISTANCE PROGRAM (LPAP) and EMERGENCY FINANCIAL ASSISTANCE (EFA) UPDATE </w:t>
            </w:r>
          </w:p>
        </w:tc>
        <w:tc>
          <w:tcPr>
            <w:tcW w:w="8560" w:type="dxa"/>
          </w:tcPr>
          <w:p w:rsidR="00EA4E00" w:rsidRDefault="00982998" w:rsidP="00194111">
            <w:pPr>
              <w:rPr>
                <w:rFonts w:ascii="Arial" w:hAnsi="Arial" w:cs="Arial"/>
                <w:color w:val="000000"/>
                <w:sz w:val="24"/>
                <w:szCs w:val="24"/>
              </w:rPr>
            </w:pPr>
            <w:r>
              <w:rPr>
                <w:rFonts w:ascii="Arial" w:hAnsi="Arial" w:cs="Arial"/>
                <w:color w:val="000000"/>
                <w:sz w:val="24"/>
                <w:szCs w:val="24"/>
              </w:rPr>
              <w:t xml:space="preserve">Samantha West recapped the distinction that was made by the </w:t>
            </w:r>
            <w:r w:rsidR="00194111">
              <w:rPr>
                <w:rFonts w:ascii="Arial" w:hAnsi="Arial" w:cs="Arial"/>
                <w:color w:val="000000"/>
                <w:sz w:val="24"/>
                <w:szCs w:val="24"/>
              </w:rPr>
              <w:t>Care Council</w:t>
            </w:r>
            <w:r>
              <w:rPr>
                <w:rFonts w:ascii="Arial" w:hAnsi="Arial" w:cs="Arial"/>
                <w:color w:val="000000"/>
                <w:sz w:val="24"/>
                <w:szCs w:val="24"/>
              </w:rPr>
              <w:t xml:space="preserve"> regarding separating the EFA and LPAP service categories. </w:t>
            </w:r>
            <w:r w:rsidR="003A1443">
              <w:rPr>
                <w:rFonts w:ascii="Arial" w:hAnsi="Arial" w:cs="Arial"/>
                <w:color w:val="000000"/>
                <w:sz w:val="24"/>
                <w:szCs w:val="24"/>
              </w:rPr>
              <w:t xml:space="preserve">The LPAP will provide wrap-around medications not covered by the Florida ADAP formulary. The Health Service Advisory Committee is tasked with recommending changes to the LPAP formulary. </w:t>
            </w:r>
            <w:r w:rsidR="00194111">
              <w:rPr>
                <w:rFonts w:ascii="Arial" w:hAnsi="Arial" w:cs="Arial"/>
                <w:color w:val="000000"/>
                <w:sz w:val="24"/>
                <w:szCs w:val="24"/>
              </w:rPr>
              <w:t xml:space="preserve">The group discussed the importance of creating a written LPAP formulary that includes medications that are excluded from the formulary rather than medications that are included. </w:t>
            </w:r>
          </w:p>
          <w:p w:rsidR="00194111" w:rsidRPr="00982998" w:rsidRDefault="00194111" w:rsidP="00194111">
            <w:pPr>
              <w:rPr>
                <w:rFonts w:ascii="Arial" w:hAnsi="Arial" w:cs="Arial"/>
                <w:color w:val="000000"/>
                <w:sz w:val="24"/>
                <w:szCs w:val="24"/>
              </w:rPr>
            </w:pPr>
          </w:p>
        </w:tc>
      </w:tr>
      <w:tr w:rsidR="00D36DC7" w:rsidTr="0013358C">
        <w:trPr>
          <w:trHeight w:val="351"/>
        </w:trPr>
        <w:tc>
          <w:tcPr>
            <w:tcW w:w="2456" w:type="dxa"/>
          </w:tcPr>
          <w:p w:rsidR="0013358C" w:rsidRDefault="0013358C" w:rsidP="0013358C">
            <w:pPr>
              <w:ind w:right="-54"/>
              <w:rPr>
                <w:rFonts w:ascii="Arial" w:hAnsi="Arial" w:cs="Arial"/>
                <w:b/>
                <w:color w:val="000000"/>
                <w:sz w:val="24"/>
                <w:szCs w:val="24"/>
              </w:rPr>
            </w:pPr>
            <w:r>
              <w:rPr>
                <w:rFonts w:ascii="Arial" w:hAnsi="Arial" w:cs="Arial"/>
                <w:b/>
                <w:color w:val="000000"/>
                <w:sz w:val="24"/>
                <w:szCs w:val="24"/>
              </w:rPr>
              <w:t xml:space="preserve">QUALITY MANAGEMENT UPDATE  </w:t>
            </w:r>
          </w:p>
          <w:p w:rsidR="00D36DC7" w:rsidRDefault="00D36DC7" w:rsidP="00D36DC7">
            <w:pPr>
              <w:ind w:right="-54"/>
              <w:rPr>
                <w:rFonts w:ascii="Arial" w:hAnsi="Arial" w:cs="Arial"/>
                <w:b/>
                <w:color w:val="000000"/>
                <w:sz w:val="24"/>
                <w:szCs w:val="24"/>
              </w:rPr>
            </w:pPr>
          </w:p>
        </w:tc>
        <w:tc>
          <w:tcPr>
            <w:tcW w:w="8560" w:type="dxa"/>
          </w:tcPr>
          <w:p w:rsidR="00D36DC7" w:rsidRDefault="004B255D" w:rsidP="003A4A56">
            <w:pPr>
              <w:rPr>
                <w:rFonts w:ascii="Arial" w:hAnsi="Arial" w:cs="Arial"/>
                <w:color w:val="000000"/>
                <w:sz w:val="24"/>
                <w:szCs w:val="24"/>
              </w:rPr>
            </w:pPr>
            <w:r>
              <w:rPr>
                <w:rFonts w:ascii="Arial" w:hAnsi="Arial" w:cs="Arial"/>
                <w:color w:val="000000"/>
                <w:sz w:val="24"/>
                <w:szCs w:val="24"/>
              </w:rPr>
              <w:t>Shelley Taylor-Donahue discussed the 5 question survey targeting information on linkage to care that will be utilized in the integrated plan. The survey will be given to providers in the area through both paper and electronic mediums.  The survey will target individuals who were out of care and have come back into care as well as those not currently accessing care. Survey responses will be collected throughout January and into February if there are not enough responses.</w:t>
            </w:r>
          </w:p>
          <w:p w:rsidR="004B255D" w:rsidRPr="004B255D" w:rsidRDefault="004B255D" w:rsidP="003A4A56">
            <w:pPr>
              <w:rPr>
                <w:rFonts w:ascii="Arial" w:hAnsi="Arial" w:cs="Arial"/>
                <w:color w:val="000000"/>
                <w:sz w:val="24"/>
                <w:szCs w:val="24"/>
              </w:rPr>
            </w:pPr>
          </w:p>
        </w:tc>
      </w:tr>
      <w:tr w:rsidR="00C852FF" w:rsidTr="0013358C">
        <w:trPr>
          <w:trHeight w:val="351"/>
        </w:trPr>
        <w:tc>
          <w:tcPr>
            <w:tcW w:w="2456" w:type="dxa"/>
          </w:tcPr>
          <w:p w:rsidR="00267143" w:rsidRDefault="00267143" w:rsidP="00D36DC7">
            <w:pPr>
              <w:ind w:right="-54"/>
              <w:rPr>
                <w:rFonts w:ascii="Arial" w:hAnsi="Arial" w:cs="Arial"/>
                <w:b/>
                <w:color w:val="000000"/>
                <w:sz w:val="24"/>
                <w:szCs w:val="24"/>
              </w:rPr>
            </w:pPr>
            <w:r>
              <w:rPr>
                <w:rFonts w:ascii="Arial" w:hAnsi="Arial" w:cs="Arial"/>
                <w:b/>
                <w:color w:val="000000"/>
                <w:sz w:val="24"/>
                <w:szCs w:val="24"/>
              </w:rPr>
              <w:t>AFFORDABLE CARE ACT/ADAP/AICP UPDATE</w:t>
            </w:r>
          </w:p>
          <w:p w:rsidR="00267143" w:rsidRDefault="00267143" w:rsidP="00D36DC7">
            <w:pPr>
              <w:ind w:right="-54"/>
              <w:rPr>
                <w:rFonts w:ascii="Arial" w:hAnsi="Arial" w:cs="Arial"/>
                <w:b/>
                <w:color w:val="000000"/>
                <w:sz w:val="24"/>
                <w:szCs w:val="24"/>
              </w:rPr>
            </w:pPr>
          </w:p>
        </w:tc>
        <w:tc>
          <w:tcPr>
            <w:tcW w:w="8560" w:type="dxa"/>
          </w:tcPr>
          <w:p w:rsidR="00C852FF" w:rsidRDefault="003F4248" w:rsidP="003A4A56">
            <w:pPr>
              <w:rPr>
                <w:rFonts w:ascii="Arial" w:hAnsi="Arial" w:cs="Arial"/>
                <w:color w:val="000000"/>
                <w:sz w:val="24"/>
                <w:szCs w:val="24"/>
              </w:rPr>
            </w:pPr>
            <w:r>
              <w:rPr>
                <w:rFonts w:ascii="Arial" w:hAnsi="Arial" w:cs="Arial"/>
                <w:color w:val="000000"/>
                <w:sz w:val="24"/>
                <w:szCs w:val="24"/>
              </w:rPr>
              <w:t xml:space="preserve">The deadline for enrolling in the ACA by January was extended until today. There was a new list of ADAP clients who are eligible for ACA plans recently released. ADAP will cover any tax penalties for ACA plans if the person’s income changes throughout the year. </w:t>
            </w:r>
            <w:bookmarkStart w:id="0" w:name="_GoBack"/>
            <w:bookmarkEnd w:id="0"/>
          </w:p>
        </w:tc>
      </w:tr>
      <w:tr w:rsidR="009923A4" w:rsidTr="0013358C">
        <w:trPr>
          <w:trHeight w:val="351"/>
        </w:trPr>
        <w:tc>
          <w:tcPr>
            <w:tcW w:w="2456" w:type="dxa"/>
          </w:tcPr>
          <w:p w:rsidR="009923A4" w:rsidRDefault="00267143" w:rsidP="00D36DC7">
            <w:pPr>
              <w:ind w:right="-54"/>
              <w:rPr>
                <w:rFonts w:ascii="Arial" w:hAnsi="Arial" w:cs="Arial"/>
                <w:b/>
                <w:color w:val="000000"/>
                <w:sz w:val="24"/>
                <w:szCs w:val="24"/>
              </w:rPr>
            </w:pPr>
            <w:r>
              <w:rPr>
                <w:rFonts w:ascii="Arial" w:hAnsi="Arial" w:cs="Arial"/>
                <w:b/>
                <w:color w:val="000000"/>
                <w:sz w:val="24"/>
                <w:szCs w:val="24"/>
              </w:rPr>
              <w:t>ANNOUNCEMENTS/</w:t>
            </w:r>
          </w:p>
          <w:p w:rsidR="00267143" w:rsidRDefault="00267143" w:rsidP="00D36DC7">
            <w:pPr>
              <w:ind w:right="-54"/>
              <w:rPr>
                <w:rFonts w:ascii="Arial" w:hAnsi="Arial" w:cs="Arial"/>
                <w:b/>
                <w:color w:val="000000"/>
                <w:sz w:val="24"/>
                <w:szCs w:val="24"/>
              </w:rPr>
            </w:pPr>
            <w:r>
              <w:rPr>
                <w:rFonts w:ascii="Arial" w:hAnsi="Arial" w:cs="Arial"/>
                <w:b/>
                <w:color w:val="000000"/>
                <w:sz w:val="24"/>
                <w:szCs w:val="24"/>
              </w:rPr>
              <w:t>COMMUNITY CONCERNS</w:t>
            </w:r>
          </w:p>
          <w:p w:rsidR="00267143" w:rsidRDefault="00267143" w:rsidP="00D36DC7">
            <w:pPr>
              <w:ind w:right="-54"/>
              <w:rPr>
                <w:rFonts w:ascii="Arial" w:hAnsi="Arial" w:cs="Arial"/>
                <w:b/>
                <w:color w:val="000000"/>
                <w:sz w:val="24"/>
                <w:szCs w:val="24"/>
              </w:rPr>
            </w:pPr>
          </w:p>
        </w:tc>
        <w:tc>
          <w:tcPr>
            <w:tcW w:w="8560" w:type="dxa"/>
          </w:tcPr>
          <w:p w:rsidR="00267143" w:rsidRDefault="004B255D" w:rsidP="00267143">
            <w:pPr>
              <w:rPr>
                <w:rFonts w:ascii="Arial" w:hAnsi="Arial" w:cs="Arial"/>
                <w:color w:val="000000"/>
                <w:sz w:val="24"/>
                <w:szCs w:val="24"/>
              </w:rPr>
            </w:pPr>
            <w:r>
              <w:rPr>
                <w:rFonts w:ascii="Arial" w:hAnsi="Arial" w:cs="Arial"/>
                <w:color w:val="000000"/>
                <w:sz w:val="24"/>
                <w:szCs w:val="24"/>
              </w:rPr>
              <w:t xml:space="preserve">No announcements at this time. </w:t>
            </w:r>
          </w:p>
          <w:p w:rsidR="00267143" w:rsidRPr="00C852FF" w:rsidRDefault="00267143" w:rsidP="00267143">
            <w:pPr>
              <w:rPr>
                <w:rFonts w:ascii="Arial" w:hAnsi="Arial" w:cs="Arial"/>
                <w:color w:val="000000"/>
                <w:sz w:val="24"/>
                <w:szCs w:val="24"/>
              </w:rPr>
            </w:pPr>
          </w:p>
        </w:tc>
      </w:tr>
      <w:tr w:rsidR="002859BC" w:rsidTr="0013358C">
        <w:trPr>
          <w:trHeight w:val="351"/>
        </w:trPr>
        <w:tc>
          <w:tcPr>
            <w:tcW w:w="2456" w:type="dxa"/>
          </w:tcPr>
          <w:p w:rsidR="002859BC" w:rsidRDefault="002859BC" w:rsidP="00D36DC7">
            <w:pPr>
              <w:ind w:right="-54"/>
              <w:rPr>
                <w:rFonts w:ascii="Arial" w:hAnsi="Arial" w:cs="Arial"/>
                <w:b/>
                <w:color w:val="000000"/>
                <w:sz w:val="24"/>
                <w:szCs w:val="24"/>
              </w:rPr>
            </w:pPr>
            <w:r>
              <w:rPr>
                <w:rFonts w:ascii="Arial" w:hAnsi="Arial" w:cs="Arial"/>
                <w:b/>
                <w:color w:val="000000"/>
                <w:sz w:val="24"/>
                <w:szCs w:val="24"/>
              </w:rPr>
              <w:t xml:space="preserve">ADJOURNMENT </w:t>
            </w:r>
          </w:p>
        </w:tc>
        <w:tc>
          <w:tcPr>
            <w:tcW w:w="8560" w:type="dxa"/>
          </w:tcPr>
          <w:p w:rsidR="002859BC" w:rsidRDefault="002859BC" w:rsidP="009923A4">
            <w:pPr>
              <w:rPr>
                <w:rFonts w:ascii="Arial" w:hAnsi="Arial" w:cs="Arial"/>
                <w:color w:val="000000"/>
                <w:sz w:val="24"/>
                <w:szCs w:val="24"/>
              </w:rPr>
            </w:pPr>
            <w:r>
              <w:rPr>
                <w:rFonts w:ascii="Arial" w:hAnsi="Arial" w:cs="Arial"/>
                <w:color w:val="000000"/>
                <w:sz w:val="24"/>
                <w:szCs w:val="24"/>
              </w:rPr>
              <w:t>There being no further business to come before the Committee, t</w:t>
            </w:r>
            <w:r w:rsidR="003A4A56">
              <w:rPr>
                <w:rFonts w:ascii="Arial" w:hAnsi="Arial" w:cs="Arial"/>
                <w:color w:val="000000"/>
                <w:sz w:val="24"/>
                <w:szCs w:val="24"/>
              </w:rPr>
              <w:t>he meeting was adjourned at 2:32</w:t>
            </w:r>
            <w:r w:rsidR="00E33E73">
              <w:rPr>
                <w:rFonts w:ascii="Arial" w:hAnsi="Arial" w:cs="Arial"/>
                <w:color w:val="000000"/>
                <w:sz w:val="24"/>
                <w:szCs w:val="24"/>
              </w:rPr>
              <w:t xml:space="preserve"> </w:t>
            </w:r>
            <w:r w:rsidR="00267143">
              <w:rPr>
                <w:rFonts w:ascii="Arial" w:hAnsi="Arial" w:cs="Arial"/>
                <w:color w:val="000000"/>
                <w:sz w:val="24"/>
                <w:szCs w:val="24"/>
              </w:rPr>
              <w:t>p</w:t>
            </w:r>
            <w:r w:rsidR="00E33E73">
              <w:rPr>
                <w:rFonts w:ascii="Arial" w:hAnsi="Arial" w:cs="Arial"/>
                <w:color w:val="000000"/>
                <w:sz w:val="24"/>
                <w:szCs w:val="24"/>
              </w:rPr>
              <w:t>.</w:t>
            </w:r>
            <w:r>
              <w:rPr>
                <w:rFonts w:ascii="Arial" w:hAnsi="Arial" w:cs="Arial"/>
                <w:color w:val="000000"/>
                <w:sz w:val="24"/>
                <w:szCs w:val="24"/>
              </w:rPr>
              <w:t xml:space="preserve">m. </w:t>
            </w:r>
          </w:p>
        </w:tc>
      </w:tr>
    </w:tbl>
    <w:p w:rsidR="00D36DC7" w:rsidRDefault="00D36DC7" w:rsidP="00724E51"/>
    <w:sectPr w:rsidR="00D36DC7"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C7"/>
    <w:rsid w:val="00042654"/>
    <w:rsid w:val="000C6B6C"/>
    <w:rsid w:val="000F5703"/>
    <w:rsid w:val="00133119"/>
    <w:rsid w:val="0013358C"/>
    <w:rsid w:val="00142B73"/>
    <w:rsid w:val="00194111"/>
    <w:rsid w:val="001B45C9"/>
    <w:rsid w:val="002214EA"/>
    <w:rsid w:val="00267143"/>
    <w:rsid w:val="002859BC"/>
    <w:rsid w:val="00320518"/>
    <w:rsid w:val="003A1443"/>
    <w:rsid w:val="003A4A56"/>
    <w:rsid w:val="003F4248"/>
    <w:rsid w:val="004042C0"/>
    <w:rsid w:val="00454758"/>
    <w:rsid w:val="004B255D"/>
    <w:rsid w:val="004D4A8B"/>
    <w:rsid w:val="00512C5F"/>
    <w:rsid w:val="00574A62"/>
    <w:rsid w:val="005A16FB"/>
    <w:rsid w:val="0064370A"/>
    <w:rsid w:val="006576F0"/>
    <w:rsid w:val="00670454"/>
    <w:rsid w:val="006C380F"/>
    <w:rsid w:val="006D354A"/>
    <w:rsid w:val="006D68C8"/>
    <w:rsid w:val="00724E51"/>
    <w:rsid w:val="00757F66"/>
    <w:rsid w:val="00785B13"/>
    <w:rsid w:val="007D0E25"/>
    <w:rsid w:val="0083020A"/>
    <w:rsid w:val="00886092"/>
    <w:rsid w:val="008A65D5"/>
    <w:rsid w:val="008B076B"/>
    <w:rsid w:val="008C6D99"/>
    <w:rsid w:val="008D6B2D"/>
    <w:rsid w:val="008E63D7"/>
    <w:rsid w:val="008F111D"/>
    <w:rsid w:val="00916394"/>
    <w:rsid w:val="0097415E"/>
    <w:rsid w:val="009801D5"/>
    <w:rsid w:val="00982998"/>
    <w:rsid w:val="009923A4"/>
    <w:rsid w:val="009B196A"/>
    <w:rsid w:val="009F595D"/>
    <w:rsid w:val="00A5450A"/>
    <w:rsid w:val="00AD53FE"/>
    <w:rsid w:val="00B128DB"/>
    <w:rsid w:val="00B44689"/>
    <w:rsid w:val="00B9119E"/>
    <w:rsid w:val="00BF1609"/>
    <w:rsid w:val="00BF79B6"/>
    <w:rsid w:val="00C852FF"/>
    <w:rsid w:val="00D36DC7"/>
    <w:rsid w:val="00DD561A"/>
    <w:rsid w:val="00DF07EB"/>
    <w:rsid w:val="00E07ED7"/>
    <w:rsid w:val="00E33E73"/>
    <w:rsid w:val="00E617FB"/>
    <w:rsid w:val="00EA4E00"/>
    <w:rsid w:val="00FA134E"/>
    <w:rsid w:val="00FC51F0"/>
    <w:rsid w:val="00FC67B4"/>
    <w:rsid w:val="00FE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4E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24E5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4E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24E5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79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Samantha West</cp:lastModifiedBy>
  <cp:revision>9</cp:revision>
  <cp:lastPrinted>2015-09-23T15:28:00Z</cp:lastPrinted>
  <dcterms:created xsi:type="dcterms:W3CDTF">2015-12-24T14:31:00Z</dcterms:created>
  <dcterms:modified xsi:type="dcterms:W3CDTF">2015-12-24T15:32:00Z</dcterms:modified>
</cp:coreProperties>
</file>