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WEST CENTRAL FLORIDA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r w:rsidR="008A66A5">
        <w:rPr>
          <w:rFonts w:ascii="Arial" w:hAnsi="Arial" w:cs="Arial"/>
          <w:b/>
          <w:bCs/>
          <w:sz w:val="24"/>
          <w:szCs w:val="24"/>
        </w:rPr>
        <w:t>CLEARWATER</w:t>
      </w:r>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FD1BA5">
        <w:rPr>
          <w:rFonts w:ascii="Arial" w:hAnsi="Arial" w:cs="Arial"/>
          <w:b/>
          <w:bCs/>
          <w:sz w:val="24"/>
          <w:szCs w:val="24"/>
        </w:rPr>
        <w:t>JU</w:t>
      </w:r>
      <w:r w:rsidR="008A66A5">
        <w:rPr>
          <w:rFonts w:ascii="Arial" w:hAnsi="Arial" w:cs="Arial"/>
          <w:b/>
          <w:bCs/>
          <w:sz w:val="24"/>
          <w:szCs w:val="24"/>
        </w:rPr>
        <w:t>LY 9</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8A66A5">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772784">
              <w:rPr>
                <w:rFonts w:cs="Arial"/>
                <w:color w:val="000000"/>
                <w:szCs w:val="24"/>
              </w:rPr>
              <w:t>Chair at 9:3</w:t>
            </w:r>
            <w:r w:rsidR="008A66A5">
              <w:rPr>
                <w:rFonts w:cs="Arial"/>
                <w:color w:val="000000"/>
                <w:szCs w:val="24"/>
              </w:rPr>
              <w:t>4</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F61074">
              <w:rPr>
                <w:color w:val="000000"/>
              </w:rPr>
              <w:t xml:space="preserve">Ginny Boucher, </w:t>
            </w:r>
            <w:r w:rsidR="00C8110E">
              <w:rPr>
                <w:color w:val="000000"/>
              </w:rPr>
              <w:t>Martin</w:t>
            </w:r>
            <w:r w:rsidRPr="00784065">
              <w:rPr>
                <w:color w:val="000000"/>
              </w:rPr>
              <w:t xml:space="preserve"> Clemmons</w:t>
            </w:r>
            <w:r w:rsidR="00C8110E">
              <w:rPr>
                <w:color w:val="000000"/>
              </w:rPr>
              <w:t>, Jr.</w:t>
            </w:r>
            <w:r w:rsidR="007C7F78">
              <w:rPr>
                <w:color w:val="000000"/>
              </w:rPr>
              <w:t>,</w:t>
            </w:r>
            <w:r w:rsidR="00EC41A7">
              <w:rPr>
                <w:color w:val="000000"/>
              </w:rPr>
              <w:t xml:space="preserve"> </w:t>
            </w:r>
            <w:r w:rsidR="000016B4">
              <w:rPr>
                <w:color w:val="000000"/>
              </w:rPr>
              <w:t>Vicky Oliver,</w:t>
            </w:r>
            <w:r w:rsidR="007D3AED">
              <w:rPr>
                <w:color w:val="000000"/>
              </w:rPr>
              <w:t xml:space="preserve"> </w:t>
            </w:r>
            <w:r w:rsidR="00764B06">
              <w:rPr>
                <w:color w:val="000000"/>
              </w:rPr>
              <w:t>Jim Roth</w:t>
            </w:r>
            <w:r w:rsidR="008A66A5">
              <w:rPr>
                <w:color w:val="000000"/>
              </w:rPr>
              <w:t>, Elizabeth Rugg, Kristen Whitesell</w:t>
            </w:r>
          </w:p>
          <w:p w:rsidR="00F0783E"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8A66A5">
              <w:rPr>
                <w:color w:val="000000"/>
              </w:rPr>
              <w:t xml:space="preserve">Kirsty Gutierrez, </w:t>
            </w:r>
            <w:proofErr w:type="spellStart"/>
            <w:r w:rsidR="008A66A5">
              <w:rPr>
                <w:color w:val="000000"/>
              </w:rPr>
              <w:t>Marylin</w:t>
            </w:r>
            <w:proofErr w:type="spellEnd"/>
            <w:r w:rsidR="008A66A5">
              <w:rPr>
                <w:color w:val="000000"/>
              </w:rPr>
              <w:t xml:space="preserve"> Merida, Sheryl </w:t>
            </w:r>
            <w:proofErr w:type="spellStart"/>
            <w:r w:rsidR="008A66A5">
              <w:rPr>
                <w:color w:val="000000"/>
              </w:rPr>
              <w:t>Hoolsema</w:t>
            </w:r>
            <w:proofErr w:type="spellEnd"/>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E450A8">
              <w:rPr>
                <w:color w:val="000000"/>
              </w:rPr>
              <w:t>None</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E450A8">
              <w:rPr>
                <w:color w:val="000000"/>
              </w:rPr>
              <w:t>Aubrey Arnold</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D3147">
              <w:rPr>
                <w:color w:val="000000"/>
              </w:rPr>
              <w:t>Demarcus Holden</w:t>
            </w:r>
            <w:r w:rsidR="008A66A5">
              <w:rPr>
                <w:color w:val="000000"/>
              </w:rPr>
              <w:t>, Shelley Taylor-Donahue</w:t>
            </w:r>
          </w:p>
          <w:p w:rsidR="001D1490" w:rsidRPr="00784065" w:rsidRDefault="00772784" w:rsidP="00393BFC">
            <w:pPr>
              <w:pStyle w:val="BodyText2"/>
              <w:spacing w:after="0"/>
              <w:jc w:val="both"/>
              <w:rPr>
                <w:color w:val="000000"/>
              </w:rPr>
            </w:pPr>
            <w:r>
              <w:rPr>
                <w:color w:val="000000"/>
                <w:u w:val="single"/>
              </w:rPr>
              <w:t>Health Council</w:t>
            </w:r>
            <w:r w:rsidR="00E025E7" w:rsidRPr="00784065">
              <w:rPr>
                <w:color w:val="000000"/>
                <w:u w:val="single"/>
              </w:rPr>
              <w:t xml:space="preserve"> Staff Present:</w:t>
            </w:r>
            <w:r w:rsidR="00784065" w:rsidRPr="00784065">
              <w:rPr>
                <w:color w:val="000000"/>
              </w:rPr>
              <w:t xml:space="preserve"> </w:t>
            </w:r>
            <w:r w:rsidR="008A66A5">
              <w:rPr>
                <w:color w:val="000000"/>
              </w:rPr>
              <w:t xml:space="preserve">Lisa Nugent, </w:t>
            </w:r>
            <w:r w:rsidR="00E450A8">
              <w:rPr>
                <w:color w:val="000000"/>
              </w:rPr>
              <w:t>Julie Gnage</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8A66A5">
            <w:pPr>
              <w:pStyle w:val="BodyText2"/>
              <w:jc w:val="both"/>
              <w:rPr>
                <w:b/>
                <w:color w:val="000000"/>
              </w:rPr>
            </w:pPr>
            <w:r w:rsidRPr="007D39FF">
              <w:rPr>
                <w:b/>
                <w:color w:val="000000"/>
              </w:rPr>
              <w:t xml:space="preserve">The </w:t>
            </w:r>
            <w:r w:rsidR="008F0961" w:rsidRPr="007D39FF">
              <w:rPr>
                <w:b/>
                <w:color w:val="000000"/>
              </w:rPr>
              <w:t xml:space="preserve">minutes for </w:t>
            </w:r>
            <w:r w:rsidR="008A66A5">
              <w:rPr>
                <w:b/>
                <w:color w:val="000000"/>
              </w:rPr>
              <w:t>June 11</w:t>
            </w:r>
            <w:r w:rsidR="00554029" w:rsidRPr="007D39FF">
              <w:rPr>
                <w:b/>
                <w:color w:val="000000"/>
              </w:rPr>
              <w:t>,</w:t>
            </w:r>
            <w:r w:rsidR="0022338E" w:rsidRPr="007D39FF">
              <w:rPr>
                <w:b/>
                <w:color w:val="000000"/>
              </w:rPr>
              <w:t xml:space="preserve"> 201</w:t>
            </w:r>
            <w:r w:rsidR="00C12EBA">
              <w:rPr>
                <w:b/>
                <w:color w:val="000000"/>
              </w:rPr>
              <w:t>5</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C75095">
              <w:rPr>
                <w:b/>
                <w:color w:val="000000"/>
              </w:rPr>
              <w:t>Clemmons</w:t>
            </w:r>
            <w:r w:rsidR="00C93D43" w:rsidRPr="007D39FF">
              <w:rPr>
                <w:b/>
                <w:color w:val="000000"/>
              </w:rPr>
              <w:t>, S:</w:t>
            </w:r>
            <w:r w:rsidR="00772784">
              <w:rPr>
                <w:b/>
                <w:color w:val="000000"/>
              </w:rPr>
              <w:t xml:space="preserve"> </w:t>
            </w:r>
            <w:r w:rsidR="00E450A8">
              <w:rPr>
                <w:b/>
                <w:color w:val="000000"/>
              </w:rPr>
              <w:t>Oliver</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31140D" w:rsidRDefault="008A66A5"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Jim Roth</w:t>
            </w:r>
            <w:r w:rsidR="00934B66">
              <w:rPr>
                <w:rFonts w:ascii="Arial" w:hAnsi="Arial" w:cs="Arial"/>
                <w:color w:val="000000"/>
                <w:sz w:val="24"/>
                <w:szCs w:val="24"/>
              </w:rPr>
              <w:t xml:space="preserve"> </w:t>
            </w:r>
            <w:r w:rsidR="00C12EBA">
              <w:rPr>
                <w:rFonts w:ascii="Arial" w:hAnsi="Arial" w:cs="Arial"/>
                <w:color w:val="000000"/>
                <w:sz w:val="24"/>
                <w:szCs w:val="24"/>
              </w:rPr>
              <w:t xml:space="preserve">gave the Care Council report for the meeting held on </w:t>
            </w:r>
            <w:r w:rsidR="00934058">
              <w:rPr>
                <w:rFonts w:ascii="Arial" w:hAnsi="Arial" w:cs="Arial"/>
                <w:color w:val="000000"/>
                <w:sz w:val="24"/>
                <w:szCs w:val="24"/>
              </w:rPr>
              <w:t>J</w:t>
            </w:r>
            <w:r>
              <w:rPr>
                <w:rFonts w:ascii="Arial" w:hAnsi="Arial" w:cs="Arial"/>
                <w:color w:val="000000"/>
                <w:sz w:val="24"/>
                <w:szCs w:val="24"/>
              </w:rPr>
              <w:t>uly 1</w:t>
            </w:r>
            <w:r w:rsidR="00C12EBA">
              <w:rPr>
                <w:rFonts w:ascii="Arial" w:hAnsi="Arial" w:cs="Arial"/>
                <w:color w:val="000000"/>
                <w:sz w:val="24"/>
                <w:szCs w:val="24"/>
              </w:rPr>
              <w:t>,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31140D" w:rsidRPr="00522A09" w:rsidRDefault="0031140D"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32"/>
                <w:szCs w:val="24"/>
              </w:rPr>
            </w:pPr>
            <w:r w:rsidRPr="00F45706">
              <w:rPr>
                <w:rFonts w:ascii="Arial" w:hAnsi="Arial" w:cs="Arial"/>
                <w:color w:val="000000"/>
                <w:sz w:val="24"/>
                <w:szCs w:val="24"/>
              </w:rPr>
              <w:t>Nolan</w:t>
            </w:r>
            <w:r w:rsidR="00CC6BEF" w:rsidRPr="00F45706">
              <w:rPr>
                <w:rFonts w:ascii="Arial" w:hAnsi="Arial" w:cs="Arial"/>
                <w:color w:val="000000"/>
                <w:sz w:val="24"/>
                <w:szCs w:val="24"/>
              </w:rPr>
              <w:t xml:space="preserve"> Finn, Chair</w:t>
            </w:r>
            <w:r w:rsidR="00CC6BEF">
              <w:rPr>
                <w:rFonts w:ascii="Arial" w:hAnsi="Arial" w:cs="Arial"/>
                <w:color w:val="000000"/>
                <w:sz w:val="24"/>
                <w:szCs w:val="24"/>
              </w:rPr>
              <w:t xml:space="preserve">, </w:t>
            </w:r>
            <w:r w:rsidR="00CC6BEF" w:rsidRPr="00522A09">
              <w:rPr>
                <w:rFonts w:ascii="Arial" w:hAnsi="Arial" w:cs="Arial"/>
                <w:color w:val="000000"/>
                <w:sz w:val="24"/>
                <w:szCs w:val="24"/>
              </w:rPr>
              <w:t>discussed</w:t>
            </w:r>
            <w:r w:rsidRPr="00522A09">
              <w:rPr>
                <w:rFonts w:ascii="Arial" w:hAnsi="Arial" w:cs="Arial"/>
                <w:color w:val="000000"/>
                <w:sz w:val="24"/>
                <w:szCs w:val="24"/>
              </w:rPr>
              <w:t xml:space="preserve"> last week’s historic achievements including the Supreme Court’s Ruling on marriage equality. Nolan also encourage</w:t>
            </w:r>
            <w:r w:rsidR="00CC6BEF">
              <w:rPr>
                <w:rFonts w:ascii="Arial" w:hAnsi="Arial" w:cs="Arial"/>
                <w:color w:val="000000"/>
                <w:sz w:val="24"/>
                <w:szCs w:val="24"/>
              </w:rPr>
              <w:t>d</w:t>
            </w:r>
            <w:r w:rsidRPr="00522A09">
              <w:rPr>
                <w:rFonts w:ascii="Arial" w:hAnsi="Arial" w:cs="Arial"/>
                <w:color w:val="000000"/>
                <w:sz w:val="24"/>
                <w:szCs w:val="24"/>
              </w:rPr>
              <w:t xml:space="preserve"> members to attend the United States Conference on AIDS in September 2015 in Washington, D.C.</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F45706">
              <w:rPr>
                <w:rFonts w:ascii="Arial" w:hAnsi="Arial" w:cs="Arial"/>
                <w:color w:val="000000"/>
                <w:sz w:val="24"/>
                <w:szCs w:val="24"/>
              </w:rPr>
              <w:t>Aubrey Arnold</w:t>
            </w:r>
            <w:r w:rsidR="00CC6BEF" w:rsidRPr="00F45706">
              <w:rPr>
                <w:rFonts w:ascii="Arial" w:hAnsi="Arial" w:cs="Arial"/>
                <w:color w:val="000000"/>
                <w:sz w:val="24"/>
                <w:szCs w:val="24"/>
              </w:rPr>
              <w:t>, Part A Grantee,</w:t>
            </w:r>
            <w:r w:rsidRPr="00F45706">
              <w:rPr>
                <w:rFonts w:ascii="Arial" w:hAnsi="Arial" w:cs="Arial"/>
                <w:color w:val="000000"/>
                <w:sz w:val="24"/>
                <w:szCs w:val="24"/>
              </w:rPr>
              <w:t xml:space="preserve"> discussed</w:t>
            </w:r>
            <w:r>
              <w:rPr>
                <w:rFonts w:ascii="Arial" w:hAnsi="Arial" w:cs="Arial"/>
                <w:color w:val="000000"/>
                <w:sz w:val="24"/>
                <w:szCs w:val="24"/>
              </w:rPr>
              <w:t xml:space="preserve"> the historic week preceding the meeting with the Supreme Court upholding subsidies of the Affordable Care Act and the passage of marriage equality.  The final grant award was received in late May and represents a 3.5% increase over last year for an award amount of $10,282,968. The grantee’s is expecting a Request for Applications (RFA) to be released (pending </w:t>
            </w:r>
            <w:r>
              <w:rPr>
                <w:rFonts w:ascii="Arial" w:hAnsi="Arial" w:cs="Arial"/>
                <w:color w:val="000000"/>
                <w:sz w:val="24"/>
                <w:szCs w:val="24"/>
              </w:rPr>
              <w:lastRenderedPageBreak/>
              <w:t xml:space="preserve">Care Council vote) in early July with a deadline of early-mid August. Recipients would be notified in August and would be presented to the Board of County Commissioners (BOCC) in September. The grantee will contact members if they need scoring help with the RFA. </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replacement to CAREWare, E2 Hillsborough, was secured and the new system will formally begin on January 1, 2016. Aubrey reported that the grantee’s office has been having regular meetings with the developers, RDE Systems. </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F45706">
              <w:rPr>
                <w:rFonts w:ascii="Arial" w:hAnsi="Arial" w:cs="Arial"/>
                <w:color w:val="000000"/>
                <w:sz w:val="24"/>
                <w:szCs w:val="24"/>
              </w:rPr>
              <w:t>Demarcus Holden</w:t>
            </w:r>
            <w:r w:rsidR="00CC6BEF" w:rsidRPr="00F45706">
              <w:rPr>
                <w:rFonts w:ascii="Arial" w:hAnsi="Arial" w:cs="Arial"/>
                <w:color w:val="000000"/>
                <w:sz w:val="24"/>
                <w:szCs w:val="24"/>
              </w:rPr>
              <w:t>, Part B Lead Agency</w:t>
            </w:r>
            <w:r w:rsidR="007F5D27" w:rsidRPr="00F45706">
              <w:rPr>
                <w:rFonts w:ascii="Arial" w:hAnsi="Arial" w:cs="Arial"/>
                <w:color w:val="000000"/>
                <w:sz w:val="24"/>
                <w:szCs w:val="24"/>
              </w:rPr>
              <w:t>,</w:t>
            </w:r>
            <w:r w:rsidR="007F5D27">
              <w:rPr>
                <w:rFonts w:ascii="Arial" w:hAnsi="Arial" w:cs="Arial"/>
                <w:color w:val="000000"/>
                <w:sz w:val="24"/>
                <w:szCs w:val="24"/>
              </w:rPr>
              <w:t xml:space="preserve"> noted</w:t>
            </w:r>
            <w:r>
              <w:rPr>
                <w:rFonts w:ascii="Arial" w:hAnsi="Arial" w:cs="Arial"/>
                <w:color w:val="000000"/>
                <w:sz w:val="24"/>
                <w:szCs w:val="24"/>
              </w:rPr>
              <w:t xml:space="preserve"> that the new state fiscal year begins today. The state fiscal year relates to the General Revenue (GR) funds. The lead agency is currently preparing for the new fiscal year. </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Florida Department of Health- Pinellas has hired a new linkage coordinator to help link newly diagnosed clients to health care. The new linkage coordinator is Dante Ross and Dante will be working with community based organizations to improve linkage to care in our community. </w:t>
            </w:r>
          </w:p>
          <w:p w:rsidR="0031140D" w:rsidRDefault="0031140D"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asked that the Care Council keep Shelley in their thoughts and prayers as she is out dealing with a family illness.  </w:t>
            </w:r>
          </w:p>
          <w:p w:rsidR="003F0F3A" w:rsidRDefault="003F0F3A"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F45706">
              <w:rPr>
                <w:rFonts w:ascii="Arial" w:hAnsi="Arial" w:cs="Arial"/>
                <w:sz w:val="24"/>
                <w:szCs w:val="24"/>
              </w:rPr>
              <w:t>Lisa Nugent</w:t>
            </w:r>
            <w:r w:rsidR="00CC6BEF" w:rsidRPr="00F45706">
              <w:rPr>
                <w:rFonts w:ascii="Arial" w:hAnsi="Arial" w:cs="Arial"/>
                <w:sz w:val="24"/>
                <w:szCs w:val="24"/>
              </w:rPr>
              <w:t>, Care Council planning staff</w:t>
            </w:r>
            <w:r w:rsidR="007F5D27" w:rsidRPr="00F45706">
              <w:rPr>
                <w:rFonts w:ascii="Arial" w:hAnsi="Arial" w:cs="Arial"/>
                <w:sz w:val="24"/>
                <w:szCs w:val="24"/>
              </w:rPr>
              <w:t>, a</w:t>
            </w:r>
            <w:r w:rsidR="007F5D27">
              <w:rPr>
                <w:rFonts w:ascii="Arial" w:hAnsi="Arial" w:cs="Arial"/>
                <w:sz w:val="24"/>
                <w:szCs w:val="24"/>
              </w:rPr>
              <w:t>sked</w:t>
            </w:r>
            <w:r>
              <w:rPr>
                <w:rFonts w:ascii="Arial" w:hAnsi="Arial" w:cs="Arial"/>
                <w:sz w:val="24"/>
                <w:szCs w:val="24"/>
              </w:rPr>
              <w:t xml:space="preserve"> all members to complete the Care Council member demographic survey that was recently sent out. The short survey asks for basic demographic information and is needed to report back to the Health Resources and Services Administration (HRSA). HRSA has asked for new information in their most recent report and the Council will need to think about changing the membership application to gather the new information from members. </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Lisa and Aubrey announced that the area received a 100% on the Part A grant application for 2015-2016. This is the first time the area got such a high score.  Aubrey thanked everyone for their contribution to the grant application. </w:t>
            </w: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1140D" w:rsidRDefault="0031140D" w:rsidP="003114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Lisa reminded the members that she and Julie have new email addresses and asked that members use the new email when contacting them. The new addresses are: </w:t>
            </w:r>
            <w:hyperlink r:id="rId9" w:history="1">
              <w:r w:rsidRPr="00406568">
                <w:rPr>
                  <w:rStyle w:val="Hyperlink"/>
                  <w:rFonts w:ascii="Arial" w:hAnsi="Arial" w:cs="Arial"/>
                  <w:sz w:val="24"/>
                  <w:szCs w:val="24"/>
                </w:rPr>
                <w:t>Lnugent@thehealthcouncil.org</w:t>
              </w:r>
            </w:hyperlink>
            <w:r>
              <w:rPr>
                <w:rFonts w:ascii="Arial" w:hAnsi="Arial" w:cs="Arial"/>
                <w:sz w:val="24"/>
                <w:szCs w:val="24"/>
              </w:rPr>
              <w:t xml:space="preserve"> and </w:t>
            </w:r>
            <w:hyperlink r:id="rId10" w:history="1">
              <w:r w:rsidRPr="00406568">
                <w:rPr>
                  <w:rStyle w:val="Hyperlink"/>
                  <w:rFonts w:ascii="Arial" w:hAnsi="Arial" w:cs="Arial"/>
                  <w:sz w:val="24"/>
                  <w:szCs w:val="24"/>
                </w:rPr>
                <w:t>Jgnage@thehealthcouncil.org</w:t>
              </w:r>
            </w:hyperlink>
            <w:r>
              <w:rPr>
                <w:rFonts w:ascii="Arial" w:hAnsi="Arial" w:cs="Arial"/>
                <w:sz w:val="24"/>
                <w:szCs w:val="24"/>
              </w:rPr>
              <w:t xml:space="preserve"> </w:t>
            </w:r>
          </w:p>
          <w:p w:rsidR="0031140D" w:rsidRDefault="0031140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1140D" w:rsidRDefault="0031140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Health Services Advisory Committee presented two different motions. One for the addition of six over the counter medications to be added to the formulary as well as another to have Hormone Replacement Therapies (HRTs) added to the formulary. Both motions passed by acclamation.  </w:t>
            </w:r>
          </w:p>
          <w:p w:rsidR="0031140D" w:rsidRDefault="0031140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316EE" w:rsidRDefault="0031140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Membership Committee presented o</w:t>
            </w:r>
            <w:r w:rsidR="00E316EE">
              <w:rPr>
                <w:rFonts w:ascii="Arial" w:hAnsi="Arial" w:cs="Arial"/>
                <w:sz w:val="24"/>
                <w:szCs w:val="24"/>
              </w:rPr>
              <w:t xml:space="preserve">ne new member application and </w:t>
            </w:r>
            <w:r w:rsidR="00E316EE">
              <w:rPr>
                <w:rFonts w:ascii="Arial" w:hAnsi="Arial" w:cs="Arial"/>
                <w:sz w:val="24"/>
                <w:szCs w:val="24"/>
              </w:rPr>
              <w:lastRenderedPageBreak/>
              <w:t xml:space="preserve">passed by acclamation. The Care Council welcomed </w:t>
            </w:r>
            <w:r>
              <w:rPr>
                <w:rFonts w:ascii="Arial" w:hAnsi="Arial" w:cs="Arial"/>
                <w:sz w:val="24"/>
                <w:szCs w:val="24"/>
              </w:rPr>
              <w:t>Bernard Washington</w:t>
            </w:r>
            <w:r w:rsidR="00E316EE">
              <w:rPr>
                <w:rFonts w:ascii="Arial" w:hAnsi="Arial" w:cs="Arial"/>
                <w:sz w:val="24"/>
                <w:szCs w:val="24"/>
              </w:rPr>
              <w:t xml:space="preserve"> as a voting member. </w:t>
            </w:r>
          </w:p>
          <w:p w:rsidR="007F5D27" w:rsidRDefault="007F5D27"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1140D" w:rsidRDefault="0031140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RPARC presented a motion for the allocation recommendation for FY 15-16 which will increase Medical Case Management, Insurance Services, and Treatment Adherence (MAI). </w:t>
            </w:r>
          </w:p>
          <w:p w:rsidR="00CC56AE" w:rsidRDefault="00CC56AE"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A536D" w:rsidRDefault="00EA536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next Care Council meeting will be </w:t>
            </w:r>
            <w:r w:rsidR="0031140D">
              <w:rPr>
                <w:rFonts w:ascii="Arial" w:hAnsi="Arial" w:cs="Arial"/>
                <w:color w:val="000000"/>
                <w:sz w:val="24"/>
                <w:szCs w:val="24"/>
              </w:rPr>
              <w:t>August 5</w:t>
            </w:r>
            <w:r>
              <w:rPr>
                <w:rFonts w:ascii="Arial" w:hAnsi="Arial" w:cs="Arial"/>
                <w:color w:val="000000"/>
                <w:sz w:val="24"/>
                <w:szCs w:val="24"/>
              </w:rPr>
              <w:t>, 2015.</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067A2E" w:rsidP="00323821">
            <w:pPr>
              <w:rPr>
                <w:rFonts w:ascii="Arial" w:hAnsi="Arial" w:cs="Arial"/>
                <w:b/>
                <w:color w:val="000000"/>
                <w:sz w:val="24"/>
                <w:szCs w:val="24"/>
              </w:rPr>
            </w:pPr>
            <w:r>
              <w:rPr>
                <w:rFonts w:ascii="Arial" w:hAnsi="Arial" w:cs="Arial"/>
                <w:b/>
                <w:color w:val="000000"/>
                <w:sz w:val="24"/>
                <w:szCs w:val="24"/>
              </w:rPr>
              <w:lastRenderedPageBreak/>
              <w:t xml:space="preserve">CDC/HRSA </w:t>
            </w:r>
            <w:r w:rsidR="00323821">
              <w:rPr>
                <w:rFonts w:ascii="Arial" w:hAnsi="Arial" w:cs="Arial"/>
                <w:b/>
                <w:color w:val="000000"/>
                <w:sz w:val="24"/>
                <w:szCs w:val="24"/>
              </w:rPr>
              <w:t>INTEGRATED PLAN</w:t>
            </w:r>
          </w:p>
        </w:tc>
        <w:tc>
          <w:tcPr>
            <w:tcW w:w="7920" w:type="dxa"/>
          </w:tcPr>
          <w:p w:rsidR="0075729B" w:rsidRDefault="00245D53" w:rsidP="00CC6BE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w:t>
            </w:r>
            <w:r w:rsidR="003F0F3A">
              <w:rPr>
                <w:rFonts w:ascii="Arial" w:hAnsi="Arial" w:cs="Arial"/>
                <w:color w:val="000000"/>
                <w:sz w:val="24"/>
                <w:szCs w:val="24"/>
              </w:rPr>
              <w:t>discussed the newly released Integrate</w:t>
            </w:r>
            <w:r w:rsidR="00CC6BEF">
              <w:rPr>
                <w:rFonts w:ascii="Arial" w:hAnsi="Arial" w:cs="Arial"/>
                <w:color w:val="000000"/>
                <w:sz w:val="24"/>
                <w:szCs w:val="24"/>
              </w:rPr>
              <w:t>d P</w:t>
            </w:r>
            <w:r w:rsidR="000969A9">
              <w:rPr>
                <w:rFonts w:ascii="Arial" w:hAnsi="Arial" w:cs="Arial"/>
                <w:color w:val="000000"/>
                <w:sz w:val="24"/>
                <w:szCs w:val="24"/>
              </w:rPr>
              <w:t>lan guidance. The phone call</w:t>
            </w:r>
            <w:r w:rsidR="003F0F3A">
              <w:rPr>
                <w:rFonts w:ascii="Arial" w:hAnsi="Arial" w:cs="Arial"/>
                <w:color w:val="000000"/>
                <w:sz w:val="24"/>
                <w:szCs w:val="24"/>
              </w:rPr>
              <w:t xml:space="preserve"> for the </w:t>
            </w:r>
            <w:r w:rsidR="000969A9" w:rsidRPr="004769FD">
              <w:rPr>
                <w:rFonts w:ascii="Arial" w:hAnsi="Arial" w:cs="Arial"/>
                <w:color w:val="000000"/>
                <w:sz w:val="24"/>
                <w:szCs w:val="24"/>
              </w:rPr>
              <w:t xml:space="preserve">HIV </w:t>
            </w:r>
            <w:r w:rsidR="00CC6BEF" w:rsidRPr="004769FD">
              <w:rPr>
                <w:rFonts w:ascii="Arial" w:hAnsi="Arial" w:cs="Arial"/>
                <w:color w:val="000000"/>
                <w:sz w:val="24"/>
                <w:szCs w:val="24"/>
              </w:rPr>
              <w:t>HAPC</w:t>
            </w:r>
            <w:r w:rsidR="003F0F3A" w:rsidRPr="004769FD">
              <w:rPr>
                <w:rFonts w:ascii="Arial" w:hAnsi="Arial" w:cs="Arial"/>
                <w:color w:val="000000"/>
                <w:sz w:val="24"/>
                <w:szCs w:val="24"/>
              </w:rPr>
              <w:t xml:space="preserve">’s and the </w:t>
            </w:r>
            <w:r w:rsidR="004769FD" w:rsidRPr="004769FD">
              <w:rPr>
                <w:rFonts w:ascii="Arial" w:hAnsi="Arial" w:cs="Arial"/>
                <w:color w:val="000000"/>
                <w:sz w:val="24"/>
                <w:szCs w:val="24"/>
              </w:rPr>
              <w:t>Prevention Planning Group/ Patient Care Planning Group (</w:t>
            </w:r>
            <w:r w:rsidR="003F0F3A" w:rsidRPr="004769FD">
              <w:rPr>
                <w:rFonts w:ascii="Arial" w:hAnsi="Arial" w:cs="Arial"/>
                <w:color w:val="000000"/>
                <w:sz w:val="24"/>
                <w:szCs w:val="24"/>
              </w:rPr>
              <w:t>PPG/PCPG</w:t>
            </w:r>
            <w:r w:rsidR="004769FD" w:rsidRPr="004769FD">
              <w:rPr>
                <w:rFonts w:ascii="Arial" w:hAnsi="Arial" w:cs="Arial"/>
                <w:color w:val="000000"/>
                <w:sz w:val="24"/>
                <w:szCs w:val="24"/>
              </w:rPr>
              <w:t>)</w:t>
            </w:r>
            <w:r w:rsidR="003F0F3A">
              <w:rPr>
                <w:rFonts w:ascii="Arial" w:hAnsi="Arial" w:cs="Arial"/>
                <w:color w:val="000000"/>
                <w:sz w:val="24"/>
                <w:szCs w:val="24"/>
              </w:rPr>
              <w:t xml:space="preserve"> were</w:t>
            </w:r>
            <w:bookmarkStart w:id="0" w:name="_GoBack"/>
            <w:bookmarkEnd w:id="0"/>
            <w:r w:rsidR="003F0F3A">
              <w:rPr>
                <w:rFonts w:ascii="Arial" w:hAnsi="Arial" w:cs="Arial"/>
                <w:color w:val="000000"/>
                <w:sz w:val="24"/>
                <w:szCs w:val="24"/>
              </w:rPr>
              <w:t xml:space="preserve"> also discussed with the group as many members were wondering the possible direction that the integrated plan will be taken, meaning if it were to be completed at the local level or completed together as one state. Based on the phone calls described by Jim there has not been a finalized decision made, however it seems that the entire state will submit one plan</w:t>
            </w:r>
            <w:r w:rsidR="000969A9">
              <w:rPr>
                <w:rFonts w:ascii="Arial" w:hAnsi="Arial" w:cs="Arial"/>
                <w:color w:val="000000"/>
                <w:sz w:val="24"/>
                <w:szCs w:val="24"/>
              </w:rPr>
              <w:t xml:space="preserve"> pending the decisions of Miami/Dade and Broward</w:t>
            </w:r>
            <w:r w:rsidR="003F0F3A">
              <w:rPr>
                <w:rFonts w:ascii="Arial" w:hAnsi="Arial" w:cs="Arial"/>
                <w:color w:val="000000"/>
                <w:sz w:val="24"/>
                <w:szCs w:val="24"/>
              </w:rPr>
              <w:t>. It has been indicated that if the statewide plan is conducted than it will be contracted out to a</w:t>
            </w:r>
            <w:r w:rsidR="007F5D27">
              <w:rPr>
                <w:rFonts w:ascii="Arial" w:hAnsi="Arial" w:cs="Arial"/>
                <w:color w:val="000000"/>
                <w:sz w:val="24"/>
                <w:szCs w:val="24"/>
              </w:rPr>
              <w:t xml:space="preserve"> local</w:t>
            </w:r>
            <w:r w:rsidR="003F0F3A">
              <w:rPr>
                <w:rFonts w:ascii="Arial" w:hAnsi="Arial" w:cs="Arial"/>
                <w:color w:val="000000"/>
                <w:sz w:val="24"/>
                <w:szCs w:val="24"/>
              </w:rPr>
              <w:t xml:space="preserve"> health council.</w:t>
            </w:r>
            <w:r w:rsidR="000969A9">
              <w:rPr>
                <w:rFonts w:ascii="Arial" w:hAnsi="Arial" w:cs="Arial"/>
                <w:color w:val="000000"/>
                <w:sz w:val="24"/>
                <w:szCs w:val="24"/>
              </w:rPr>
              <w:t xml:space="preserve"> </w:t>
            </w:r>
            <w:r w:rsidR="003F0F3A">
              <w:rPr>
                <w:rFonts w:ascii="Arial" w:hAnsi="Arial" w:cs="Arial"/>
                <w:color w:val="000000"/>
                <w:sz w:val="24"/>
                <w:szCs w:val="24"/>
              </w:rPr>
              <w:t xml:space="preserve"> </w:t>
            </w:r>
            <w:r w:rsidR="000969A9">
              <w:rPr>
                <w:rFonts w:ascii="Arial" w:hAnsi="Arial" w:cs="Arial"/>
                <w:color w:val="000000"/>
                <w:sz w:val="24"/>
                <w:szCs w:val="24"/>
              </w:rPr>
              <w:t xml:space="preserve"> </w:t>
            </w:r>
          </w:p>
          <w:p w:rsidR="003F0F3A" w:rsidRDefault="003F0F3A" w:rsidP="003F0F3A">
            <w:pPr>
              <w:autoSpaceDE w:val="0"/>
              <w:autoSpaceDN w:val="0"/>
              <w:adjustRightInd w:val="0"/>
              <w:rPr>
                <w:rFonts w:ascii="Arial" w:hAnsi="Arial" w:cs="Arial"/>
                <w:color w:val="000000"/>
                <w:sz w:val="24"/>
                <w:szCs w:val="24"/>
              </w:rPr>
            </w:pPr>
          </w:p>
          <w:p w:rsidR="003F0F3A" w:rsidRDefault="003F0F3A" w:rsidP="00CC6BE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the possibilities of a survey being conducted as a </w:t>
            </w:r>
            <w:r w:rsidR="007F5D27">
              <w:rPr>
                <w:rFonts w:ascii="Arial" w:hAnsi="Arial" w:cs="Arial"/>
                <w:color w:val="000000"/>
                <w:sz w:val="24"/>
                <w:szCs w:val="24"/>
              </w:rPr>
              <w:t>part of the statewide</w:t>
            </w:r>
            <w:r>
              <w:rPr>
                <w:rFonts w:ascii="Arial" w:hAnsi="Arial" w:cs="Arial"/>
                <w:color w:val="000000"/>
                <w:sz w:val="24"/>
                <w:szCs w:val="24"/>
              </w:rPr>
              <w:t xml:space="preserve"> </w:t>
            </w:r>
            <w:r w:rsidRPr="007F5D27">
              <w:rPr>
                <w:rFonts w:ascii="Arial" w:hAnsi="Arial" w:cs="Arial"/>
                <w:color w:val="000000"/>
                <w:sz w:val="24"/>
                <w:szCs w:val="24"/>
              </w:rPr>
              <w:t>Needs Assessment</w:t>
            </w:r>
            <w:r w:rsidR="007F5D27">
              <w:rPr>
                <w:rFonts w:ascii="Arial" w:hAnsi="Arial" w:cs="Arial"/>
                <w:color w:val="000000"/>
                <w:sz w:val="24"/>
                <w:szCs w:val="24"/>
              </w:rPr>
              <w:t>.</w:t>
            </w:r>
            <w:r w:rsidR="007F5D27">
              <w:rPr>
                <w:rFonts w:ascii="Arial" w:hAnsi="Arial" w:cs="Arial"/>
                <w:i/>
                <w:color w:val="000000"/>
                <w:sz w:val="24"/>
                <w:szCs w:val="24"/>
              </w:rPr>
              <w:t xml:space="preserve"> </w:t>
            </w:r>
            <w:r w:rsidR="007F5D27">
              <w:rPr>
                <w:rFonts w:ascii="Arial" w:hAnsi="Arial" w:cs="Arial"/>
                <w:color w:val="000000"/>
                <w:sz w:val="24"/>
                <w:szCs w:val="24"/>
              </w:rPr>
              <w:t>T</w:t>
            </w:r>
            <w:r>
              <w:rPr>
                <w:rFonts w:ascii="Arial" w:hAnsi="Arial" w:cs="Arial"/>
                <w:color w:val="000000"/>
                <w:sz w:val="24"/>
                <w:szCs w:val="24"/>
              </w:rPr>
              <w:t>his was based on the PPG/PCPG call that was conducted on July 8th. There was speculation of the timeline for the survey to be conducted as well as the potential input of questions at the local level.</w:t>
            </w:r>
            <w:r w:rsidR="00950CC8">
              <w:rPr>
                <w:rFonts w:ascii="Arial" w:hAnsi="Arial" w:cs="Arial"/>
                <w:color w:val="000000"/>
                <w:sz w:val="24"/>
                <w:szCs w:val="24"/>
              </w:rPr>
              <w:t xml:space="preserve"> </w:t>
            </w:r>
            <w:r w:rsidR="000969A9">
              <w:rPr>
                <w:rFonts w:ascii="Arial" w:hAnsi="Arial" w:cs="Arial"/>
                <w:color w:val="000000"/>
                <w:sz w:val="24"/>
                <w:szCs w:val="24"/>
              </w:rPr>
              <w:t xml:space="preserve">The guidance of the integrated plan seemed similar of past </w:t>
            </w:r>
            <w:r w:rsidR="00D55D7E">
              <w:rPr>
                <w:rFonts w:ascii="Arial" w:hAnsi="Arial" w:cs="Arial"/>
                <w:color w:val="000000"/>
                <w:sz w:val="24"/>
                <w:szCs w:val="24"/>
              </w:rPr>
              <w:t>needs assessments</w:t>
            </w:r>
            <w:r w:rsidR="000969A9">
              <w:rPr>
                <w:rFonts w:ascii="Arial" w:hAnsi="Arial" w:cs="Arial"/>
                <w:color w:val="000000"/>
                <w:sz w:val="24"/>
                <w:szCs w:val="24"/>
              </w:rPr>
              <w:t xml:space="preserve"> </w:t>
            </w:r>
            <w:r w:rsidR="00D55D7E">
              <w:rPr>
                <w:rFonts w:ascii="Arial" w:hAnsi="Arial" w:cs="Arial"/>
                <w:color w:val="000000"/>
                <w:sz w:val="24"/>
                <w:szCs w:val="24"/>
              </w:rPr>
              <w:t>although this is the first integrated plan</w:t>
            </w:r>
            <w:r w:rsidR="00AB2F0A">
              <w:rPr>
                <w:rFonts w:ascii="Arial" w:hAnsi="Arial" w:cs="Arial"/>
                <w:color w:val="000000"/>
                <w:sz w:val="24"/>
                <w:szCs w:val="24"/>
              </w:rPr>
              <w:t xml:space="preserve"> conducted for </w:t>
            </w:r>
            <w:r w:rsidR="00D55D7E">
              <w:rPr>
                <w:rFonts w:ascii="Arial" w:hAnsi="Arial" w:cs="Arial"/>
                <w:color w:val="000000"/>
                <w:sz w:val="24"/>
                <w:szCs w:val="24"/>
              </w:rPr>
              <w:t>CDC</w:t>
            </w:r>
            <w:r w:rsidR="007F5D27">
              <w:rPr>
                <w:rFonts w:ascii="Arial" w:hAnsi="Arial" w:cs="Arial"/>
                <w:color w:val="000000"/>
                <w:sz w:val="24"/>
                <w:szCs w:val="24"/>
              </w:rPr>
              <w:t xml:space="preserve"> and </w:t>
            </w:r>
            <w:r w:rsidR="00AB2F0A">
              <w:rPr>
                <w:rFonts w:ascii="Arial" w:hAnsi="Arial" w:cs="Arial"/>
                <w:color w:val="000000"/>
                <w:sz w:val="24"/>
                <w:szCs w:val="24"/>
              </w:rPr>
              <w:t>HRSA</w:t>
            </w:r>
            <w:r w:rsidR="00D55D7E">
              <w:rPr>
                <w:rFonts w:ascii="Arial" w:hAnsi="Arial" w:cs="Arial"/>
                <w:color w:val="000000"/>
                <w:sz w:val="24"/>
                <w:szCs w:val="24"/>
              </w:rPr>
              <w:t>. Lis</w:t>
            </w:r>
            <w:r w:rsidR="00950CC8">
              <w:rPr>
                <w:rFonts w:ascii="Arial" w:hAnsi="Arial" w:cs="Arial"/>
                <w:color w:val="000000"/>
                <w:sz w:val="24"/>
                <w:szCs w:val="24"/>
              </w:rPr>
              <w:t>a</w:t>
            </w:r>
            <w:r w:rsidR="00D55D7E">
              <w:rPr>
                <w:rFonts w:ascii="Arial" w:hAnsi="Arial" w:cs="Arial"/>
                <w:color w:val="000000"/>
                <w:sz w:val="24"/>
                <w:szCs w:val="24"/>
              </w:rPr>
              <w:t xml:space="preserve"> noted that one of the main</w:t>
            </w:r>
            <w:r w:rsidR="007F5D27">
              <w:rPr>
                <w:rFonts w:ascii="Arial" w:hAnsi="Arial" w:cs="Arial"/>
                <w:color w:val="000000"/>
                <w:sz w:val="24"/>
                <w:szCs w:val="24"/>
              </w:rPr>
              <w:t xml:space="preserve"> differences in this report versus</w:t>
            </w:r>
            <w:r w:rsidR="00D55D7E">
              <w:rPr>
                <w:rFonts w:ascii="Arial" w:hAnsi="Arial" w:cs="Arial"/>
                <w:color w:val="000000"/>
                <w:sz w:val="24"/>
                <w:szCs w:val="24"/>
              </w:rPr>
              <w:t xml:space="preserve"> past reports is the financial and human resources inventory. The committee discussed its similarities to the funding stream analysis and the major differences. Completing the financial and human resources inventory portion at the local level would seem to be difficult to complete due to the mass amount of information that would be need to be gathered along with the issue of fiscal calendar years being different for many of the local and state wide agencies. Lisa stated that if this is completed at the state </w:t>
            </w:r>
            <w:r w:rsidR="00A021C2">
              <w:rPr>
                <w:rFonts w:ascii="Arial" w:hAnsi="Arial" w:cs="Arial"/>
                <w:color w:val="000000"/>
                <w:sz w:val="24"/>
                <w:szCs w:val="24"/>
              </w:rPr>
              <w:t xml:space="preserve">level, </w:t>
            </w:r>
            <w:r w:rsidR="00D55D7E">
              <w:rPr>
                <w:rFonts w:ascii="Arial" w:hAnsi="Arial" w:cs="Arial"/>
                <w:color w:val="000000"/>
                <w:sz w:val="24"/>
                <w:szCs w:val="24"/>
              </w:rPr>
              <w:t xml:space="preserve">the committee would need to decide what pieces they would like us to complete at the local level for their working purposes.    </w:t>
            </w:r>
            <w:r w:rsidR="000969A9">
              <w:rPr>
                <w:rFonts w:ascii="Arial" w:hAnsi="Arial" w:cs="Arial"/>
                <w:color w:val="000000"/>
                <w:sz w:val="24"/>
                <w:szCs w:val="24"/>
              </w:rPr>
              <w:t xml:space="preserve"> </w:t>
            </w:r>
          </w:p>
          <w:p w:rsidR="00950CC8" w:rsidRDefault="00950CC8" w:rsidP="003F0F3A">
            <w:pPr>
              <w:autoSpaceDE w:val="0"/>
              <w:autoSpaceDN w:val="0"/>
              <w:adjustRightInd w:val="0"/>
              <w:rPr>
                <w:rFonts w:ascii="Arial" w:hAnsi="Arial" w:cs="Arial"/>
                <w:color w:val="000000"/>
                <w:sz w:val="24"/>
                <w:szCs w:val="24"/>
              </w:rPr>
            </w:pPr>
          </w:p>
          <w:p w:rsidR="00950CC8" w:rsidRDefault="00950CC8" w:rsidP="007F5D27">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past surveys and what it looked like as well as past dis</w:t>
            </w:r>
            <w:r w:rsidR="007F5D27">
              <w:rPr>
                <w:rFonts w:ascii="Arial" w:hAnsi="Arial" w:cs="Arial"/>
                <w:color w:val="000000"/>
                <w:sz w:val="24"/>
                <w:szCs w:val="24"/>
              </w:rPr>
              <w:t>tribution</w:t>
            </w:r>
            <w:r>
              <w:rPr>
                <w:rFonts w:ascii="Arial" w:hAnsi="Arial" w:cs="Arial"/>
                <w:color w:val="000000"/>
                <w:sz w:val="24"/>
                <w:szCs w:val="24"/>
              </w:rPr>
              <w:t xml:space="preserve"> and collection methods. The committee members discussed if we are able to ask local questions in this survey what kind of questions we would be interested to place in the survey. There was in-depth discussion on the possible look</w:t>
            </w:r>
            <w:r w:rsidR="009C524A">
              <w:rPr>
                <w:rFonts w:ascii="Arial" w:hAnsi="Arial" w:cs="Arial"/>
                <w:color w:val="000000"/>
                <w:sz w:val="24"/>
                <w:szCs w:val="24"/>
              </w:rPr>
              <w:t xml:space="preserve"> of a state wide survey. </w:t>
            </w:r>
          </w:p>
          <w:p w:rsidR="009C524A" w:rsidRDefault="009C524A" w:rsidP="003F0F3A">
            <w:pPr>
              <w:autoSpaceDE w:val="0"/>
              <w:autoSpaceDN w:val="0"/>
              <w:adjustRightInd w:val="0"/>
              <w:rPr>
                <w:rFonts w:ascii="Arial" w:hAnsi="Arial" w:cs="Arial"/>
                <w:color w:val="000000"/>
                <w:sz w:val="24"/>
                <w:szCs w:val="24"/>
              </w:rPr>
            </w:pPr>
          </w:p>
          <w:p w:rsidR="009C524A" w:rsidRPr="003F0F3A" w:rsidRDefault="009C524A" w:rsidP="007F5D27">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Overall feeling of the integrated plan is that it was created to get both the patient care and the prevention side </w:t>
            </w:r>
            <w:r w:rsidR="007F5D27">
              <w:rPr>
                <w:rFonts w:ascii="Arial" w:hAnsi="Arial" w:cs="Arial"/>
                <w:color w:val="000000"/>
                <w:sz w:val="24"/>
                <w:szCs w:val="24"/>
              </w:rPr>
              <w:t>communicating and interacting.</w:t>
            </w:r>
            <w:r>
              <w:rPr>
                <w:rFonts w:ascii="Arial" w:hAnsi="Arial" w:cs="Arial"/>
                <w:color w:val="000000"/>
                <w:sz w:val="24"/>
                <w:szCs w:val="24"/>
              </w:rPr>
              <w:t xml:space="preserve"> </w:t>
            </w:r>
          </w:p>
          <w:p w:rsidR="0075729B" w:rsidRDefault="0075729B" w:rsidP="0075729B">
            <w:pPr>
              <w:autoSpaceDE w:val="0"/>
              <w:autoSpaceDN w:val="0"/>
              <w:adjustRightInd w:val="0"/>
              <w:rPr>
                <w:rFonts w:ascii="Arial" w:hAnsi="Arial" w:cs="Arial"/>
                <w:color w:val="000000"/>
                <w:sz w:val="24"/>
                <w:szCs w:val="24"/>
              </w:rPr>
            </w:pP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t xml:space="preserve">AFFORDABLE </w:t>
            </w:r>
            <w:r>
              <w:rPr>
                <w:rFonts w:ascii="Arial" w:hAnsi="Arial" w:cs="Arial"/>
                <w:b/>
                <w:color w:val="000000"/>
                <w:sz w:val="24"/>
                <w:szCs w:val="24"/>
              </w:rPr>
              <w:lastRenderedPageBreak/>
              <w:t>CARE ACT</w:t>
            </w:r>
            <w:r w:rsidR="00786034">
              <w:rPr>
                <w:rFonts w:ascii="Arial" w:hAnsi="Arial" w:cs="Arial"/>
                <w:b/>
                <w:color w:val="000000"/>
                <w:sz w:val="24"/>
                <w:szCs w:val="24"/>
              </w:rPr>
              <w:t xml:space="preserve">/ADAP </w:t>
            </w:r>
            <w:r>
              <w:rPr>
                <w:rFonts w:ascii="Arial" w:hAnsi="Arial" w:cs="Arial"/>
                <w:b/>
                <w:color w:val="000000"/>
                <w:sz w:val="24"/>
                <w:szCs w:val="24"/>
              </w:rPr>
              <w:t xml:space="preserve"> UPDATE</w:t>
            </w:r>
          </w:p>
        </w:tc>
        <w:tc>
          <w:tcPr>
            <w:tcW w:w="7920" w:type="dxa"/>
          </w:tcPr>
          <w:p w:rsidR="003F0F3A" w:rsidRDefault="00562D1F" w:rsidP="003F0F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Members discussed</w:t>
            </w:r>
            <w:r w:rsidR="00E42A76">
              <w:rPr>
                <w:rFonts w:ascii="Arial" w:hAnsi="Arial" w:cs="Arial"/>
                <w:color w:val="000000"/>
                <w:sz w:val="24"/>
                <w:szCs w:val="24"/>
              </w:rPr>
              <w:t xml:space="preserve"> past </w:t>
            </w:r>
            <w:r>
              <w:rPr>
                <w:rFonts w:ascii="Arial" w:hAnsi="Arial" w:cs="Arial"/>
                <w:color w:val="000000"/>
                <w:sz w:val="24"/>
                <w:szCs w:val="24"/>
              </w:rPr>
              <w:t>premium</w:t>
            </w:r>
            <w:r w:rsidR="007F5D27">
              <w:rPr>
                <w:rFonts w:ascii="Arial" w:hAnsi="Arial" w:cs="Arial"/>
                <w:color w:val="000000"/>
                <w:sz w:val="24"/>
                <w:szCs w:val="24"/>
              </w:rPr>
              <w:t xml:space="preserve"> payment</w:t>
            </w:r>
            <w:r>
              <w:rPr>
                <w:rFonts w:ascii="Arial" w:hAnsi="Arial" w:cs="Arial"/>
                <w:color w:val="000000"/>
                <w:sz w:val="24"/>
                <w:szCs w:val="24"/>
              </w:rPr>
              <w:t xml:space="preserve"> issues resulting in </w:t>
            </w:r>
            <w:r>
              <w:rPr>
                <w:rFonts w:ascii="Arial" w:hAnsi="Arial" w:cs="Arial"/>
                <w:color w:val="000000"/>
                <w:sz w:val="24"/>
                <w:szCs w:val="24"/>
              </w:rPr>
              <w:lastRenderedPageBreak/>
              <w:t xml:space="preserve">insurance loss. </w:t>
            </w:r>
            <w:r w:rsidR="007F5D27" w:rsidRPr="00F45706">
              <w:rPr>
                <w:rFonts w:ascii="Arial" w:hAnsi="Arial" w:cs="Arial"/>
                <w:color w:val="000000"/>
                <w:sz w:val="24"/>
                <w:szCs w:val="24"/>
              </w:rPr>
              <w:t>Members</w:t>
            </w:r>
            <w:r w:rsidR="007F5D27">
              <w:rPr>
                <w:rFonts w:ascii="Arial" w:hAnsi="Arial" w:cs="Arial"/>
                <w:color w:val="000000"/>
                <w:sz w:val="24"/>
                <w:szCs w:val="24"/>
              </w:rPr>
              <w:t xml:space="preserve"> think</w:t>
            </w:r>
            <w:r w:rsidR="003F0F3A">
              <w:rPr>
                <w:rFonts w:ascii="Arial" w:hAnsi="Arial" w:cs="Arial"/>
                <w:color w:val="000000"/>
                <w:sz w:val="24"/>
                <w:szCs w:val="24"/>
              </w:rPr>
              <w:t xml:space="preserve"> it seems to be running more smoothly as things seemed to have calmed down regarding premium plus.</w:t>
            </w:r>
          </w:p>
          <w:p w:rsidR="004F778A" w:rsidRDefault="003F0F3A" w:rsidP="003F0F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mentioned that with the rec</w:t>
            </w:r>
            <w:r w:rsidR="00E42A76">
              <w:rPr>
                <w:rFonts w:ascii="Arial" w:hAnsi="Arial" w:cs="Arial"/>
                <w:color w:val="000000"/>
                <w:sz w:val="24"/>
                <w:szCs w:val="24"/>
              </w:rPr>
              <w:t>ent supreme court approval of the subsidies so the program will continue on.</w:t>
            </w:r>
            <w:r w:rsidR="004F778A">
              <w:rPr>
                <w:rFonts w:ascii="Arial" w:hAnsi="Arial" w:cs="Arial"/>
                <w:color w:val="000000"/>
                <w:sz w:val="24"/>
                <w:szCs w:val="24"/>
              </w:rPr>
              <w:t xml:space="preserve"> </w:t>
            </w:r>
            <w:r w:rsidR="00E42A76">
              <w:rPr>
                <w:rFonts w:ascii="Arial" w:hAnsi="Arial" w:cs="Arial"/>
                <w:color w:val="000000"/>
                <w:sz w:val="24"/>
                <w:szCs w:val="24"/>
              </w:rPr>
              <w:t xml:space="preserve"> </w:t>
            </w:r>
          </w:p>
          <w:p w:rsidR="004F778A" w:rsidRDefault="003F0F3A" w:rsidP="003F0F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Members expressed worry of </w:t>
            </w:r>
            <w:proofErr w:type="gramStart"/>
            <w:r>
              <w:rPr>
                <w:rFonts w:ascii="Arial" w:hAnsi="Arial" w:cs="Arial"/>
                <w:color w:val="000000"/>
                <w:sz w:val="24"/>
                <w:szCs w:val="24"/>
              </w:rPr>
              <w:t>a backslide</w:t>
            </w:r>
            <w:proofErr w:type="gramEnd"/>
            <w:r>
              <w:rPr>
                <w:rFonts w:ascii="Arial" w:hAnsi="Arial" w:cs="Arial"/>
                <w:color w:val="000000"/>
                <w:sz w:val="24"/>
                <w:szCs w:val="24"/>
              </w:rPr>
              <w:t xml:space="preserve"> </w:t>
            </w:r>
            <w:r w:rsidR="004F778A">
              <w:rPr>
                <w:rFonts w:ascii="Arial" w:hAnsi="Arial" w:cs="Arial"/>
                <w:color w:val="000000"/>
                <w:sz w:val="24"/>
                <w:szCs w:val="24"/>
              </w:rPr>
              <w:t>of clients to the Ryan White Program if/</w:t>
            </w:r>
            <w:r>
              <w:rPr>
                <w:rFonts w:ascii="Arial" w:hAnsi="Arial" w:cs="Arial"/>
                <w:color w:val="000000"/>
                <w:sz w:val="24"/>
                <w:szCs w:val="24"/>
              </w:rPr>
              <w:t>when premiums go up and insurance is no longer affordable to some.</w:t>
            </w:r>
          </w:p>
          <w:p w:rsidR="00786034" w:rsidRPr="00BD2D21" w:rsidRDefault="00786034" w:rsidP="003F0F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76DD7" w:rsidRPr="002752CF" w:rsidTr="00E76DD7">
        <w:trPr>
          <w:trHeight w:val="747"/>
        </w:trPr>
        <w:tc>
          <w:tcPr>
            <w:tcW w:w="2520" w:type="dxa"/>
          </w:tcPr>
          <w:p w:rsidR="00E76DD7" w:rsidRPr="002266FE" w:rsidRDefault="00E76DD7" w:rsidP="00E76DD7">
            <w:pPr>
              <w:pStyle w:val="Heading3"/>
              <w:keepNext w:val="0"/>
              <w:spacing w:before="120"/>
              <w:rPr>
                <w:color w:val="000000"/>
                <w:sz w:val="24"/>
                <w:szCs w:val="24"/>
              </w:rPr>
            </w:pPr>
            <w:r>
              <w:rPr>
                <w:color w:val="000000"/>
                <w:sz w:val="24"/>
                <w:szCs w:val="24"/>
              </w:rPr>
              <w:lastRenderedPageBreak/>
              <w:t>COMMUNITY INPUT</w:t>
            </w:r>
            <w:r w:rsidR="00786034">
              <w:rPr>
                <w:color w:val="000000"/>
                <w:sz w:val="24"/>
                <w:szCs w:val="24"/>
              </w:rPr>
              <w:t xml:space="preserve"> </w:t>
            </w:r>
            <w:r>
              <w:rPr>
                <w:color w:val="000000"/>
                <w:sz w:val="24"/>
                <w:szCs w:val="24"/>
              </w:rPr>
              <w:t>/ANNOUNCEMENTS</w:t>
            </w:r>
          </w:p>
        </w:tc>
        <w:tc>
          <w:tcPr>
            <w:tcW w:w="7920" w:type="dxa"/>
          </w:tcPr>
          <w:p w:rsidR="00786034" w:rsidRDefault="003F0F3A" w:rsidP="00786034">
            <w:pPr>
              <w:spacing w:before="120" w:after="120"/>
              <w:jc w:val="both"/>
              <w:rPr>
                <w:rFonts w:ascii="Arial" w:hAnsi="Arial"/>
                <w:color w:val="000000"/>
                <w:sz w:val="24"/>
              </w:rPr>
            </w:pPr>
            <w:r>
              <w:rPr>
                <w:rFonts w:ascii="Arial" w:hAnsi="Arial"/>
                <w:color w:val="000000"/>
                <w:sz w:val="24"/>
              </w:rPr>
              <w:t xml:space="preserve">Shelly announced that </w:t>
            </w:r>
            <w:r w:rsidR="007F5D27" w:rsidRPr="00F45706">
              <w:rPr>
                <w:rFonts w:ascii="Arial" w:hAnsi="Arial"/>
                <w:color w:val="000000"/>
                <w:sz w:val="24"/>
              </w:rPr>
              <w:t>when Pinellas Care Clinic (PCC)</w:t>
            </w:r>
            <w:r w:rsidR="00D62473" w:rsidRPr="00F45706">
              <w:rPr>
                <w:rFonts w:ascii="Arial" w:hAnsi="Arial"/>
                <w:color w:val="000000"/>
                <w:sz w:val="24"/>
              </w:rPr>
              <w:t xml:space="preserve"> moves into the new building </w:t>
            </w:r>
            <w:r w:rsidRPr="00F45706">
              <w:rPr>
                <w:rFonts w:ascii="Arial" w:hAnsi="Arial"/>
                <w:color w:val="000000"/>
                <w:sz w:val="24"/>
              </w:rPr>
              <w:t>at</w:t>
            </w:r>
            <w:r w:rsidR="00D62473" w:rsidRPr="00F45706">
              <w:rPr>
                <w:rFonts w:ascii="Arial" w:hAnsi="Arial"/>
                <w:color w:val="000000"/>
                <w:sz w:val="24"/>
              </w:rPr>
              <w:t xml:space="preserve"> </w:t>
            </w:r>
            <w:r w:rsidR="007F5D27" w:rsidRPr="00F45706">
              <w:rPr>
                <w:rFonts w:ascii="Arial" w:hAnsi="Arial"/>
                <w:color w:val="000000"/>
                <w:sz w:val="24"/>
              </w:rPr>
              <w:t>Hospice</w:t>
            </w:r>
            <w:r w:rsidRPr="00F45706">
              <w:rPr>
                <w:rFonts w:ascii="Arial" w:hAnsi="Arial"/>
                <w:color w:val="000000"/>
                <w:sz w:val="24"/>
              </w:rPr>
              <w:t xml:space="preserve"> th</w:t>
            </w:r>
            <w:r>
              <w:rPr>
                <w:rFonts w:ascii="Arial" w:hAnsi="Arial"/>
                <w:color w:val="000000"/>
                <w:sz w:val="24"/>
              </w:rPr>
              <w:t>ere will be an ADAP worker to make the location a one stop shop.</w:t>
            </w:r>
            <w:r w:rsidR="00D62473">
              <w:rPr>
                <w:rFonts w:ascii="Arial" w:hAnsi="Arial"/>
                <w:color w:val="000000"/>
                <w:sz w:val="24"/>
              </w:rPr>
              <w:t xml:space="preserve"> </w:t>
            </w:r>
            <w:r>
              <w:rPr>
                <w:rFonts w:ascii="Arial" w:hAnsi="Arial"/>
                <w:color w:val="000000"/>
                <w:sz w:val="24"/>
              </w:rPr>
              <w:t xml:space="preserve"> </w:t>
            </w:r>
          </w:p>
          <w:p w:rsidR="003F0F3A" w:rsidRDefault="007F5D27" w:rsidP="00786034">
            <w:pPr>
              <w:spacing w:before="120" w:after="120"/>
              <w:jc w:val="both"/>
              <w:rPr>
                <w:rFonts w:ascii="Arial" w:hAnsi="Arial"/>
                <w:color w:val="000000"/>
                <w:sz w:val="24"/>
              </w:rPr>
            </w:pPr>
            <w:r>
              <w:rPr>
                <w:rFonts w:ascii="Arial" w:hAnsi="Arial"/>
                <w:color w:val="000000"/>
                <w:sz w:val="24"/>
              </w:rPr>
              <w:t>Aubrey announced that One</w:t>
            </w:r>
            <w:r w:rsidR="003F0F3A">
              <w:rPr>
                <w:rFonts w:ascii="Arial" w:hAnsi="Arial"/>
                <w:color w:val="000000"/>
                <w:sz w:val="24"/>
              </w:rPr>
              <w:t>l</w:t>
            </w:r>
            <w:r>
              <w:rPr>
                <w:rFonts w:ascii="Arial" w:hAnsi="Arial"/>
                <w:color w:val="000000"/>
                <w:sz w:val="24"/>
              </w:rPr>
              <w:t>i</w:t>
            </w:r>
            <w:r w:rsidR="003F0F3A">
              <w:rPr>
                <w:rFonts w:ascii="Arial" w:hAnsi="Arial"/>
                <w:color w:val="000000"/>
                <w:sz w:val="24"/>
              </w:rPr>
              <w:t>a has been promoted from her current position</w:t>
            </w:r>
            <w:r w:rsidR="00D62473">
              <w:rPr>
                <w:rFonts w:ascii="Arial" w:hAnsi="Arial"/>
                <w:color w:val="000000"/>
                <w:sz w:val="24"/>
              </w:rPr>
              <w:t xml:space="preserve"> as Accountant II</w:t>
            </w:r>
            <w:r w:rsidR="003F0F3A">
              <w:rPr>
                <w:rFonts w:ascii="Arial" w:hAnsi="Arial"/>
                <w:color w:val="000000"/>
                <w:sz w:val="24"/>
              </w:rPr>
              <w:t xml:space="preserve"> to Accountant III and she will soon be going on maternity leave. </w:t>
            </w:r>
          </w:p>
          <w:p w:rsidR="003F0F3A" w:rsidRDefault="003F0F3A" w:rsidP="00786034">
            <w:pPr>
              <w:spacing w:before="120" w:after="120"/>
              <w:jc w:val="both"/>
              <w:rPr>
                <w:rFonts w:ascii="Arial" w:hAnsi="Arial"/>
                <w:color w:val="000000"/>
                <w:sz w:val="24"/>
              </w:rPr>
            </w:pPr>
            <w:r w:rsidRPr="00F45706">
              <w:rPr>
                <w:rFonts w:ascii="Arial" w:hAnsi="Arial"/>
                <w:color w:val="000000"/>
                <w:sz w:val="24"/>
              </w:rPr>
              <w:t xml:space="preserve">Vicky </w:t>
            </w:r>
            <w:r w:rsidR="007F5D27" w:rsidRPr="00F45706">
              <w:rPr>
                <w:rFonts w:ascii="Arial" w:hAnsi="Arial"/>
                <w:color w:val="000000"/>
                <w:sz w:val="24"/>
              </w:rPr>
              <w:t>Oliver</w:t>
            </w:r>
            <w:r w:rsidR="007F5D27">
              <w:rPr>
                <w:rFonts w:ascii="Arial" w:hAnsi="Arial"/>
                <w:color w:val="000000"/>
                <w:sz w:val="24"/>
              </w:rPr>
              <w:t xml:space="preserve"> </w:t>
            </w:r>
            <w:r>
              <w:rPr>
                <w:rFonts w:ascii="Arial" w:hAnsi="Arial"/>
                <w:color w:val="000000"/>
                <w:sz w:val="24"/>
              </w:rPr>
              <w:t xml:space="preserve">announced an event </w:t>
            </w:r>
            <w:r w:rsidR="007F5D27">
              <w:rPr>
                <w:rFonts w:ascii="Arial" w:hAnsi="Arial"/>
                <w:color w:val="000000"/>
                <w:sz w:val="24"/>
              </w:rPr>
              <w:t xml:space="preserve">for Francis House </w:t>
            </w:r>
            <w:r>
              <w:rPr>
                <w:rFonts w:ascii="Arial" w:hAnsi="Arial"/>
                <w:color w:val="000000"/>
                <w:sz w:val="24"/>
              </w:rPr>
              <w:t>call</w:t>
            </w:r>
            <w:r w:rsidR="007F5D27">
              <w:rPr>
                <w:rFonts w:ascii="Arial" w:hAnsi="Arial"/>
                <w:color w:val="000000"/>
                <w:sz w:val="24"/>
              </w:rPr>
              <w:t>ed “Strike out for AIDS</w:t>
            </w:r>
            <w:r>
              <w:rPr>
                <w:rFonts w:ascii="Arial" w:hAnsi="Arial"/>
                <w:color w:val="000000"/>
                <w:sz w:val="24"/>
              </w:rPr>
              <w:t>” on August 15</w:t>
            </w:r>
            <w:r w:rsidRPr="003F0F3A">
              <w:rPr>
                <w:rFonts w:ascii="Arial" w:hAnsi="Arial"/>
                <w:color w:val="000000"/>
                <w:sz w:val="24"/>
                <w:vertAlign w:val="superscript"/>
              </w:rPr>
              <w:t>th</w:t>
            </w:r>
            <w:r>
              <w:rPr>
                <w:rFonts w:ascii="Arial" w:hAnsi="Arial"/>
                <w:color w:val="000000"/>
                <w:sz w:val="24"/>
              </w:rPr>
              <w:t xml:space="preserve"> at Pin Chasers in Tampa</w:t>
            </w:r>
            <w:r w:rsidR="00D62473">
              <w:rPr>
                <w:rFonts w:ascii="Arial" w:hAnsi="Arial"/>
                <w:color w:val="000000"/>
                <w:sz w:val="24"/>
              </w:rPr>
              <w:t>, with more details to follow closer to the event</w:t>
            </w:r>
            <w:r>
              <w:rPr>
                <w:rFonts w:ascii="Arial" w:hAnsi="Arial"/>
                <w:color w:val="000000"/>
                <w:sz w:val="24"/>
              </w:rPr>
              <w:t>.</w:t>
            </w:r>
          </w:p>
          <w:p w:rsidR="003F0F3A" w:rsidRDefault="003F0F3A" w:rsidP="00786034">
            <w:pPr>
              <w:spacing w:before="120" w:after="120"/>
              <w:jc w:val="both"/>
              <w:rPr>
                <w:rFonts w:ascii="Arial" w:hAnsi="Arial"/>
                <w:color w:val="000000"/>
                <w:sz w:val="24"/>
              </w:rPr>
            </w:pPr>
            <w:r w:rsidRPr="00F45706">
              <w:rPr>
                <w:rFonts w:ascii="Arial" w:hAnsi="Arial"/>
                <w:color w:val="000000"/>
                <w:sz w:val="24"/>
              </w:rPr>
              <w:t>Kristen</w:t>
            </w:r>
            <w:r w:rsidR="007F5D27" w:rsidRPr="00F45706">
              <w:rPr>
                <w:rFonts w:ascii="Arial" w:hAnsi="Arial"/>
                <w:color w:val="000000"/>
                <w:sz w:val="24"/>
              </w:rPr>
              <w:t xml:space="preserve"> Whitesell</w:t>
            </w:r>
            <w:r>
              <w:rPr>
                <w:rFonts w:ascii="Arial" w:hAnsi="Arial"/>
                <w:color w:val="000000"/>
                <w:sz w:val="24"/>
              </w:rPr>
              <w:t xml:space="preserve"> announced that Metro’s new LGBTQ clinic is now taking appointments and will start seeing clients on August 3</w:t>
            </w:r>
            <w:r w:rsidRPr="003F0F3A">
              <w:rPr>
                <w:rFonts w:ascii="Arial" w:hAnsi="Arial"/>
                <w:color w:val="000000"/>
                <w:sz w:val="24"/>
                <w:vertAlign w:val="superscript"/>
              </w:rPr>
              <w:t>rd</w:t>
            </w:r>
            <w:r>
              <w:rPr>
                <w:rFonts w:ascii="Arial" w:hAnsi="Arial"/>
                <w:color w:val="000000"/>
                <w:sz w:val="24"/>
              </w:rPr>
              <w:t xml:space="preserve">. </w:t>
            </w:r>
          </w:p>
          <w:p w:rsidR="00E76DD7" w:rsidRPr="00637A44" w:rsidRDefault="00E76DD7" w:rsidP="00E76DD7">
            <w:pPr>
              <w:spacing w:before="120" w:after="120"/>
              <w:rPr>
                <w:rFonts w:ascii="Arial" w:hAnsi="Arial"/>
                <w:color w:val="000000"/>
                <w:sz w:val="24"/>
              </w:rPr>
            </w:pP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8A66A5">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7F48B6">
              <w:rPr>
                <w:rFonts w:ascii="Arial" w:hAnsi="Arial"/>
                <w:color w:val="000000"/>
                <w:sz w:val="24"/>
              </w:rPr>
              <w:t>:5</w:t>
            </w:r>
            <w:r w:rsidR="008A66A5">
              <w:rPr>
                <w:rFonts w:ascii="Arial" w:hAnsi="Arial"/>
                <w:color w:val="000000"/>
                <w:sz w:val="24"/>
              </w:rPr>
              <w:t>9</w:t>
            </w:r>
            <w:r w:rsidR="007F48B6">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11"/>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9FD">
      <w:rPr>
        <w:rStyle w:val="PageNumber"/>
        <w:noProof/>
      </w:rPr>
      <w:t>3</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8A2BAA">
      <w:rPr>
        <w:rFonts w:ascii="Arial" w:hAnsi="Arial"/>
        <w:b/>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6B4"/>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67A2E"/>
    <w:rsid w:val="000818A3"/>
    <w:rsid w:val="00082B96"/>
    <w:rsid w:val="00086222"/>
    <w:rsid w:val="0009020B"/>
    <w:rsid w:val="00090CC4"/>
    <w:rsid w:val="000969A9"/>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409B"/>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95C32"/>
    <w:rsid w:val="001A03E9"/>
    <w:rsid w:val="001A5B4A"/>
    <w:rsid w:val="001A7E78"/>
    <w:rsid w:val="001B398D"/>
    <w:rsid w:val="001B5960"/>
    <w:rsid w:val="001B6D60"/>
    <w:rsid w:val="001C187F"/>
    <w:rsid w:val="001C29A2"/>
    <w:rsid w:val="001D0B40"/>
    <w:rsid w:val="001D1490"/>
    <w:rsid w:val="001D44FC"/>
    <w:rsid w:val="001D6E2B"/>
    <w:rsid w:val="001E05A5"/>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5D53"/>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140D"/>
    <w:rsid w:val="00315344"/>
    <w:rsid w:val="0031660B"/>
    <w:rsid w:val="00316A31"/>
    <w:rsid w:val="00316D35"/>
    <w:rsid w:val="00322A9D"/>
    <w:rsid w:val="00323821"/>
    <w:rsid w:val="0032437B"/>
    <w:rsid w:val="00335167"/>
    <w:rsid w:val="0033696C"/>
    <w:rsid w:val="00344066"/>
    <w:rsid w:val="00354F88"/>
    <w:rsid w:val="0036131E"/>
    <w:rsid w:val="003630CD"/>
    <w:rsid w:val="00367F2D"/>
    <w:rsid w:val="00370419"/>
    <w:rsid w:val="00380026"/>
    <w:rsid w:val="00382302"/>
    <w:rsid w:val="00382E8F"/>
    <w:rsid w:val="00386DC5"/>
    <w:rsid w:val="0039394C"/>
    <w:rsid w:val="00393BFC"/>
    <w:rsid w:val="00394428"/>
    <w:rsid w:val="003A0D40"/>
    <w:rsid w:val="003B0709"/>
    <w:rsid w:val="003B098D"/>
    <w:rsid w:val="003B146A"/>
    <w:rsid w:val="003C2C51"/>
    <w:rsid w:val="003D1B80"/>
    <w:rsid w:val="003D65C5"/>
    <w:rsid w:val="003E032D"/>
    <w:rsid w:val="003E0F50"/>
    <w:rsid w:val="003E0F60"/>
    <w:rsid w:val="003E1C86"/>
    <w:rsid w:val="003E311D"/>
    <w:rsid w:val="003F0F3A"/>
    <w:rsid w:val="003F14BB"/>
    <w:rsid w:val="003F23E0"/>
    <w:rsid w:val="004015FD"/>
    <w:rsid w:val="00401C58"/>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769FD"/>
    <w:rsid w:val="00480612"/>
    <w:rsid w:val="004A39EB"/>
    <w:rsid w:val="004A6809"/>
    <w:rsid w:val="004A68A0"/>
    <w:rsid w:val="004A7761"/>
    <w:rsid w:val="004B2FE2"/>
    <w:rsid w:val="004B38D7"/>
    <w:rsid w:val="004B3BD8"/>
    <w:rsid w:val="004B7054"/>
    <w:rsid w:val="004C25EF"/>
    <w:rsid w:val="004C2F64"/>
    <w:rsid w:val="004C3082"/>
    <w:rsid w:val="004C4180"/>
    <w:rsid w:val="004D094E"/>
    <w:rsid w:val="004D1800"/>
    <w:rsid w:val="004D71A5"/>
    <w:rsid w:val="004E3CCB"/>
    <w:rsid w:val="004E4012"/>
    <w:rsid w:val="004E4EE7"/>
    <w:rsid w:val="004E65A2"/>
    <w:rsid w:val="004E6A8E"/>
    <w:rsid w:val="004E73E9"/>
    <w:rsid w:val="004F2001"/>
    <w:rsid w:val="004F2FA7"/>
    <w:rsid w:val="004F778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2A09"/>
    <w:rsid w:val="005237E3"/>
    <w:rsid w:val="00525AA0"/>
    <w:rsid w:val="0053128D"/>
    <w:rsid w:val="00531E5E"/>
    <w:rsid w:val="00532176"/>
    <w:rsid w:val="0054351B"/>
    <w:rsid w:val="00546914"/>
    <w:rsid w:val="00550770"/>
    <w:rsid w:val="00554029"/>
    <w:rsid w:val="00561E63"/>
    <w:rsid w:val="00562D1F"/>
    <w:rsid w:val="00564801"/>
    <w:rsid w:val="005763C0"/>
    <w:rsid w:val="00576D9D"/>
    <w:rsid w:val="005812B8"/>
    <w:rsid w:val="00581A97"/>
    <w:rsid w:val="005847CF"/>
    <w:rsid w:val="00584EDA"/>
    <w:rsid w:val="005A1500"/>
    <w:rsid w:val="005A3211"/>
    <w:rsid w:val="005A414A"/>
    <w:rsid w:val="005A491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44A7"/>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8501C"/>
    <w:rsid w:val="00694D72"/>
    <w:rsid w:val="006951E5"/>
    <w:rsid w:val="006A005D"/>
    <w:rsid w:val="006A17C6"/>
    <w:rsid w:val="006A18F7"/>
    <w:rsid w:val="006A31D8"/>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29B"/>
    <w:rsid w:val="00757BAE"/>
    <w:rsid w:val="00760266"/>
    <w:rsid w:val="00761EE9"/>
    <w:rsid w:val="007628BB"/>
    <w:rsid w:val="0076335F"/>
    <w:rsid w:val="00763DDF"/>
    <w:rsid w:val="00763E6A"/>
    <w:rsid w:val="00764B06"/>
    <w:rsid w:val="00765610"/>
    <w:rsid w:val="00772784"/>
    <w:rsid w:val="00774A37"/>
    <w:rsid w:val="00776DD3"/>
    <w:rsid w:val="00781499"/>
    <w:rsid w:val="00781F2A"/>
    <w:rsid w:val="00782E48"/>
    <w:rsid w:val="0078305A"/>
    <w:rsid w:val="00784065"/>
    <w:rsid w:val="00786034"/>
    <w:rsid w:val="00787101"/>
    <w:rsid w:val="007918CF"/>
    <w:rsid w:val="00793530"/>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6A"/>
    <w:rsid w:val="007E438C"/>
    <w:rsid w:val="007F48B6"/>
    <w:rsid w:val="007F5D27"/>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2BAA"/>
    <w:rsid w:val="008A66A5"/>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058"/>
    <w:rsid w:val="0093457D"/>
    <w:rsid w:val="00934B66"/>
    <w:rsid w:val="00935E0B"/>
    <w:rsid w:val="00945675"/>
    <w:rsid w:val="00947B53"/>
    <w:rsid w:val="00950CC8"/>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C524A"/>
    <w:rsid w:val="009D186B"/>
    <w:rsid w:val="009D388E"/>
    <w:rsid w:val="009D6FB8"/>
    <w:rsid w:val="009D7EF7"/>
    <w:rsid w:val="009D7F32"/>
    <w:rsid w:val="009E1409"/>
    <w:rsid w:val="009E4E79"/>
    <w:rsid w:val="009F6AE2"/>
    <w:rsid w:val="00A01CBA"/>
    <w:rsid w:val="00A021C2"/>
    <w:rsid w:val="00A022CD"/>
    <w:rsid w:val="00A03955"/>
    <w:rsid w:val="00A03E9D"/>
    <w:rsid w:val="00A07DBD"/>
    <w:rsid w:val="00A1093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B2F0A"/>
    <w:rsid w:val="00AC14A2"/>
    <w:rsid w:val="00AC3113"/>
    <w:rsid w:val="00AC3256"/>
    <w:rsid w:val="00AC626B"/>
    <w:rsid w:val="00AC64A6"/>
    <w:rsid w:val="00AD6F84"/>
    <w:rsid w:val="00AE1609"/>
    <w:rsid w:val="00AF3F43"/>
    <w:rsid w:val="00AF4CD8"/>
    <w:rsid w:val="00AF5E91"/>
    <w:rsid w:val="00AF6B5D"/>
    <w:rsid w:val="00AF7270"/>
    <w:rsid w:val="00B0769E"/>
    <w:rsid w:val="00B10A03"/>
    <w:rsid w:val="00B23892"/>
    <w:rsid w:val="00B24F08"/>
    <w:rsid w:val="00B265B9"/>
    <w:rsid w:val="00B31C8D"/>
    <w:rsid w:val="00B40211"/>
    <w:rsid w:val="00B42369"/>
    <w:rsid w:val="00B442B2"/>
    <w:rsid w:val="00B44650"/>
    <w:rsid w:val="00B503F1"/>
    <w:rsid w:val="00B50507"/>
    <w:rsid w:val="00B520AB"/>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3E85"/>
    <w:rsid w:val="00BA69AA"/>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4F30"/>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56AE"/>
    <w:rsid w:val="00CC6BEF"/>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5D7E"/>
    <w:rsid w:val="00D6162E"/>
    <w:rsid w:val="00D61EB6"/>
    <w:rsid w:val="00D6210A"/>
    <w:rsid w:val="00D62473"/>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94E"/>
    <w:rsid w:val="00DB5E34"/>
    <w:rsid w:val="00DB75A3"/>
    <w:rsid w:val="00DB79D8"/>
    <w:rsid w:val="00DC2756"/>
    <w:rsid w:val="00DC56E6"/>
    <w:rsid w:val="00DD004E"/>
    <w:rsid w:val="00DD08D1"/>
    <w:rsid w:val="00DD2A44"/>
    <w:rsid w:val="00DE63AD"/>
    <w:rsid w:val="00DF1CA1"/>
    <w:rsid w:val="00DF4B2B"/>
    <w:rsid w:val="00DF660F"/>
    <w:rsid w:val="00DF664F"/>
    <w:rsid w:val="00E025E7"/>
    <w:rsid w:val="00E0371C"/>
    <w:rsid w:val="00E06202"/>
    <w:rsid w:val="00E240A7"/>
    <w:rsid w:val="00E26131"/>
    <w:rsid w:val="00E27A41"/>
    <w:rsid w:val="00E316EE"/>
    <w:rsid w:val="00E3198F"/>
    <w:rsid w:val="00E3517A"/>
    <w:rsid w:val="00E42A76"/>
    <w:rsid w:val="00E450A8"/>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536D"/>
    <w:rsid w:val="00EA7AF7"/>
    <w:rsid w:val="00EB43D4"/>
    <w:rsid w:val="00EB5EFE"/>
    <w:rsid w:val="00EB6081"/>
    <w:rsid w:val="00EB7A44"/>
    <w:rsid w:val="00EC16ED"/>
    <w:rsid w:val="00EC2B41"/>
    <w:rsid w:val="00EC41A7"/>
    <w:rsid w:val="00EC43FC"/>
    <w:rsid w:val="00EC7F3C"/>
    <w:rsid w:val="00ED0C64"/>
    <w:rsid w:val="00ED459E"/>
    <w:rsid w:val="00ED55FF"/>
    <w:rsid w:val="00EE4219"/>
    <w:rsid w:val="00EE4F59"/>
    <w:rsid w:val="00EE5B02"/>
    <w:rsid w:val="00EE5B1C"/>
    <w:rsid w:val="00EE77BC"/>
    <w:rsid w:val="00EE7AE5"/>
    <w:rsid w:val="00EF383F"/>
    <w:rsid w:val="00EF4340"/>
    <w:rsid w:val="00EF50FC"/>
    <w:rsid w:val="00EF675C"/>
    <w:rsid w:val="00EF6838"/>
    <w:rsid w:val="00F06DDF"/>
    <w:rsid w:val="00F0783E"/>
    <w:rsid w:val="00F109EF"/>
    <w:rsid w:val="00F12B3B"/>
    <w:rsid w:val="00F20DCD"/>
    <w:rsid w:val="00F23215"/>
    <w:rsid w:val="00F25347"/>
    <w:rsid w:val="00F253DD"/>
    <w:rsid w:val="00F33BF2"/>
    <w:rsid w:val="00F34300"/>
    <w:rsid w:val="00F410B4"/>
    <w:rsid w:val="00F43237"/>
    <w:rsid w:val="00F44E4B"/>
    <w:rsid w:val="00F45706"/>
    <w:rsid w:val="00F47284"/>
    <w:rsid w:val="00F47581"/>
    <w:rsid w:val="00F53735"/>
    <w:rsid w:val="00F556FB"/>
    <w:rsid w:val="00F61074"/>
    <w:rsid w:val="00F6161E"/>
    <w:rsid w:val="00F64708"/>
    <w:rsid w:val="00F713EC"/>
    <w:rsid w:val="00F77FA4"/>
    <w:rsid w:val="00F8268D"/>
    <w:rsid w:val="00F832E5"/>
    <w:rsid w:val="00F85A7C"/>
    <w:rsid w:val="00F9034C"/>
    <w:rsid w:val="00F91BD2"/>
    <w:rsid w:val="00F92E55"/>
    <w:rsid w:val="00F9430D"/>
    <w:rsid w:val="00F958BB"/>
    <w:rsid w:val="00F97E10"/>
    <w:rsid w:val="00FA3CD9"/>
    <w:rsid w:val="00FB25B1"/>
    <w:rsid w:val="00FC4ED9"/>
    <w:rsid w:val="00FD1BA5"/>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gnage@thehealthcouncil.org" TargetMode="External"/><Relationship Id="rId4" Type="http://schemas.openxmlformats.org/officeDocument/2006/relationships/settings" Target="settings.xml"/><Relationship Id="rId9" Type="http://schemas.openxmlformats.org/officeDocument/2006/relationships/hyperlink" Target="mailto:Lnugent@thehealthcouncil.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4</Pages>
  <Words>1275</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7</cp:revision>
  <cp:lastPrinted>2011-12-13T15:53:00Z</cp:lastPrinted>
  <dcterms:created xsi:type="dcterms:W3CDTF">2015-07-27T18:08:00Z</dcterms:created>
  <dcterms:modified xsi:type="dcterms:W3CDTF">2015-07-30T13:23:00Z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