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HEALTH SERVICES ADVISORY COMMITTEE</w:t>
      </w:r>
    </w:p>
    <w:p w:rsidR="00916394" w:rsidRDefault="00C246B1"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METRO WELLNESS AND COMMUNITY CENTER</w:t>
      </w:r>
      <w:r w:rsidR="00916394" w:rsidRPr="00916394">
        <w:rPr>
          <w:rFonts w:ascii="Arial" w:eastAsia="Times New Roman" w:hAnsi="Arial" w:cs="Times New Roman"/>
          <w:b/>
          <w:sz w:val="24"/>
          <w:szCs w:val="20"/>
        </w:rPr>
        <w:t>, TAMPA</w:t>
      </w:r>
    </w:p>
    <w:p w:rsidR="00757F66" w:rsidRPr="00916394" w:rsidRDefault="00F946B1"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bookmarkStart w:id="0" w:name="_GoBack"/>
      <w:bookmarkEnd w:id="0"/>
      <w:r w:rsidR="000E5F12">
        <w:rPr>
          <w:rFonts w:ascii="Arial" w:eastAsia="Times New Roman" w:hAnsi="Arial" w:cs="Times New Roman"/>
          <w:b/>
          <w:sz w:val="24"/>
          <w:szCs w:val="20"/>
        </w:rPr>
        <w:t>JUNE 16, 2016</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1:30 P.M. – 3:00 P.M.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8560"/>
      </w:tblGrid>
      <w:tr w:rsidR="00D36DC7" w:rsidTr="0013358C">
        <w:trPr>
          <w:trHeight w:val="170"/>
        </w:trPr>
        <w:tc>
          <w:tcPr>
            <w:tcW w:w="24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85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 xml:space="preserve">The meeting was called to order by </w:t>
            </w:r>
            <w:r w:rsidR="000E5F12">
              <w:rPr>
                <w:rFonts w:ascii="Arial" w:hAnsi="Arial" w:cs="Arial"/>
                <w:color w:val="000000"/>
                <w:sz w:val="24"/>
                <w:szCs w:val="24"/>
              </w:rPr>
              <w:t xml:space="preserve">Bernice </w:t>
            </w:r>
            <w:proofErr w:type="gramStart"/>
            <w:r w:rsidR="000E5F12">
              <w:rPr>
                <w:rFonts w:ascii="Arial" w:hAnsi="Arial" w:cs="Arial"/>
                <w:color w:val="000000"/>
                <w:sz w:val="24"/>
                <w:szCs w:val="24"/>
              </w:rPr>
              <w:t xml:space="preserve">McCoy </w:t>
            </w:r>
            <w:r w:rsidR="00512C5F">
              <w:rPr>
                <w:rFonts w:ascii="Arial" w:hAnsi="Arial" w:cs="Arial"/>
                <w:color w:val="000000"/>
                <w:sz w:val="24"/>
                <w:szCs w:val="24"/>
              </w:rPr>
              <w:t xml:space="preserve"> at</w:t>
            </w:r>
            <w:proofErr w:type="gramEnd"/>
            <w:r w:rsidR="00512C5F">
              <w:rPr>
                <w:rFonts w:ascii="Arial" w:hAnsi="Arial" w:cs="Arial"/>
                <w:color w:val="000000"/>
                <w:sz w:val="24"/>
                <w:szCs w:val="24"/>
              </w:rPr>
              <w:t xml:space="preserve"> 1:</w:t>
            </w:r>
            <w:r w:rsidR="0065251D">
              <w:rPr>
                <w:rFonts w:ascii="Arial" w:hAnsi="Arial" w:cs="Arial"/>
                <w:color w:val="000000"/>
                <w:sz w:val="24"/>
                <w:szCs w:val="24"/>
              </w:rPr>
              <w:t>36</w:t>
            </w:r>
            <w:r w:rsidRPr="00916394">
              <w:rPr>
                <w:rFonts w:ascii="Arial" w:hAnsi="Arial" w:cs="Arial"/>
                <w:color w:val="000000"/>
                <w:sz w:val="24"/>
                <w:szCs w:val="24"/>
              </w:rPr>
              <w:t xml:space="preserve"> p.m.  </w:t>
            </w:r>
          </w:p>
          <w:p w:rsidR="00916394" w:rsidRPr="00D36DC7" w:rsidRDefault="00916394" w:rsidP="00D36DC7">
            <w:pPr>
              <w:rPr>
                <w:rFonts w:ascii="Arial" w:hAnsi="Arial" w:cs="Arial"/>
                <w:sz w:val="24"/>
                <w:szCs w:val="24"/>
              </w:rPr>
            </w:pPr>
          </w:p>
        </w:tc>
      </w:tr>
      <w:tr w:rsidR="00D36DC7" w:rsidTr="0013358C">
        <w:trPr>
          <w:trHeight w:val="170"/>
        </w:trPr>
        <w:tc>
          <w:tcPr>
            <w:tcW w:w="24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8560" w:type="dxa"/>
          </w:tcPr>
          <w:p w:rsid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2F1516">
              <w:rPr>
                <w:rFonts w:ascii="Arial" w:hAnsi="Arial" w:cs="Arial"/>
                <w:color w:val="000000"/>
                <w:sz w:val="24"/>
                <w:szCs w:val="24"/>
              </w:rPr>
              <w:t xml:space="preserve">Bernice McCoy, </w:t>
            </w:r>
            <w:r w:rsidRPr="00916394">
              <w:rPr>
                <w:rFonts w:ascii="Arial" w:hAnsi="Arial" w:cs="Arial"/>
                <w:color w:val="000000"/>
                <w:sz w:val="24"/>
                <w:szCs w:val="24"/>
              </w:rPr>
              <w:t xml:space="preserve">Jim Roth, </w:t>
            </w:r>
            <w:r w:rsidR="00512C5F" w:rsidRPr="00916394">
              <w:rPr>
                <w:rFonts w:ascii="Arial" w:hAnsi="Arial" w:cs="Arial"/>
                <w:color w:val="000000"/>
                <w:sz w:val="24"/>
                <w:szCs w:val="24"/>
              </w:rPr>
              <w:t>Peggy Wallace</w:t>
            </w:r>
          </w:p>
          <w:p w:rsidR="00916394" w:rsidRP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 xml:space="preserve">: </w:t>
            </w:r>
            <w:r w:rsidR="00E81AC3">
              <w:rPr>
                <w:rFonts w:ascii="Arial" w:hAnsi="Arial" w:cs="Arial"/>
                <w:color w:val="000000"/>
                <w:sz w:val="24"/>
                <w:szCs w:val="24"/>
              </w:rPr>
              <w:t xml:space="preserve">Nicole Frigel, Priya Rajkumar, </w:t>
            </w:r>
            <w:r w:rsidR="002F1516">
              <w:rPr>
                <w:rFonts w:ascii="Arial" w:hAnsi="Arial" w:cs="Arial"/>
                <w:color w:val="000000"/>
                <w:sz w:val="24"/>
                <w:szCs w:val="24"/>
              </w:rPr>
              <w:t>Maribel Martinez</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E81AC3">
              <w:rPr>
                <w:rFonts w:ascii="Arial" w:hAnsi="Arial" w:cs="Arial"/>
                <w:color w:val="000000"/>
                <w:sz w:val="24"/>
                <w:szCs w:val="24"/>
              </w:rPr>
              <w:t xml:space="preserve">Bob Wallace, </w:t>
            </w:r>
            <w:proofErr w:type="spellStart"/>
            <w:r w:rsidR="00E81AC3">
              <w:rPr>
                <w:rFonts w:ascii="Arial" w:hAnsi="Arial" w:cs="Arial"/>
                <w:color w:val="000000"/>
                <w:sz w:val="24"/>
                <w:szCs w:val="24"/>
              </w:rPr>
              <w:t>Marady</w:t>
            </w:r>
            <w:proofErr w:type="spellEnd"/>
            <w:r w:rsidR="00E81AC3">
              <w:rPr>
                <w:rFonts w:ascii="Arial" w:hAnsi="Arial" w:cs="Arial"/>
                <w:color w:val="000000"/>
                <w:sz w:val="24"/>
                <w:szCs w:val="24"/>
              </w:rPr>
              <w:t xml:space="preserve"> Alexis </w:t>
            </w:r>
            <w:r w:rsidR="002F1516">
              <w:rPr>
                <w:rFonts w:ascii="Arial" w:hAnsi="Arial" w:cs="Arial"/>
                <w:color w:val="000000"/>
                <w:sz w:val="24"/>
                <w:szCs w:val="24"/>
              </w:rPr>
              <w:t xml:space="preserve">  </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Grantee Staff Present</w:t>
            </w:r>
            <w:r w:rsidRPr="00916394">
              <w:rPr>
                <w:rFonts w:ascii="Arial" w:hAnsi="Arial" w:cs="Arial"/>
                <w:color w:val="000000"/>
                <w:sz w:val="24"/>
                <w:szCs w:val="24"/>
              </w:rPr>
              <w:t>: Collette Lawson</w:t>
            </w:r>
          </w:p>
          <w:p w:rsidR="00916394" w:rsidRDefault="00916394" w:rsidP="00916394">
            <w:pPr>
              <w:rPr>
                <w:rFonts w:ascii="Arial" w:hAnsi="Arial" w:cs="Arial"/>
                <w:color w:val="000000"/>
                <w:sz w:val="24"/>
                <w:szCs w:val="24"/>
                <w:u w:val="single"/>
              </w:rPr>
            </w:pPr>
          </w:p>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E81AC3">
              <w:rPr>
                <w:rFonts w:ascii="Arial" w:hAnsi="Arial" w:cs="Arial"/>
                <w:color w:val="000000"/>
                <w:sz w:val="24"/>
                <w:szCs w:val="24"/>
              </w:rPr>
              <w:t xml:space="preserve">: Shelley Taylor-Donahue </w:t>
            </w:r>
          </w:p>
          <w:p w:rsidR="002F1516" w:rsidRDefault="002F1516"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Health Council Staff Present</w:t>
            </w:r>
            <w:r w:rsidR="00512C5F">
              <w:rPr>
                <w:rFonts w:ascii="Arial" w:hAnsi="Arial" w:cs="Arial"/>
                <w:color w:val="000000"/>
                <w:sz w:val="24"/>
                <w:szCs w:val="24"/>
              </w:rPr>
              <w:t xml:space="preserve">:  Samantha </w:t>
            </w:r>
            <w:r w:rsidR="002F1516">
              <w:rPr>
                <w:rFonts w:ascii="Arial" w:hAnsi="Arial" w:cs="Arial"/>
                <w:color w:val="000000"/>
                <w:sz w:val="24"/>
                <w:szCs w:val="24"/>
              </w:rPr>
              <w:t>Church</w:t>
            </w:r>
          </w:p>
          <w:p w:rsidR="00D36DC7" w:rsidRPr="00D36DC7" w:rsidRDefault="00D36DC7" w:rsidP="00D36DC7">
            <w:pPr>
              <w:rPr>
                <w:rFonts w:ascii="Arial" w:hAnsi="Arial" w:cs="Arial"/>
                <w:color w:val="000000"/>
                <w:sz w:val="24"/>
                <w:szCs w:val="24"/>
              </w:rPr>
            </w:pPr>
          </w:p>
        </w:tc>
      </w:tr>
      <w:tr w:rsidR="00D36DC7" w:rsidTr="0013358C">
        <w:trPr>
          <w:trHeight w:val="351"/>
        </w:trPr>
        <w:tc>
          <w:tcPr>
            <w:tcW w:w="24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8560"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p>
        </w:tc>
      </w:tr>
      <w:tr w:rsidR="00D36DC7" w:rsidTr="0013358C">
        <w:trPr>
          <w:trHeight w:val="351"/>
        </w:trPr>
        <w:tc>
          <w:tcPr>
            <w:tcW w:w="24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8560" w:type="dxa"/>
          </w:tcPr>
          <w:p w:rsidR="00D36DC7" w:rsidRPr="00930F0F" w:rsidRDefault="008E63D7" w:rsidP="00D36DC7">
            <w:pPr>
              <w:rPr>
                <w:rFonts w:ascii="Arial" w:hAnsi="Arial" w:cs="Arial"/>
                <w:color w:val="000000"/>
                <w:sz w:val="24"/>
                <w:szCs w:val="24"/>
              </w:rPr>
            </w:pPr>
            <w:r w:rsidRPr="00930F0F">
              <w:rPr>
                <w:rFonts w:ascii="Arial" w:hAnsi="Arial" w:cs="Arial"/>
                <w:color w:val="000000"/>
                <w:sz w:val="24"/>
                <w:szCs w:val="24"/>
              </w:rPr>
              <w:t xml:space="preserve">The minutes for </w:t>
            </w:r>
            <w:r w:rsidR="00930F0F">
              <w:rPr>
                <w:rFonts w:ascii="Arial" w:hAnsi="Arial" w:cs="Arial"/>
                <w:color w:val="000000"/>
                <w:sz w:val="24"/>
                <w:szCs w:val="24"/>
              </w:rPr>
              <w:t xml:space="preserve">March 17, 2016 could not be approved as the group did not have quorum. </w:t>
            </w:r>
          </w:p>
          <w:p w:rsidR="008E63D7" w:rsidRPr="00D36DC7" w:rsidRDefault="008E63D7" w:rsidP="00D36DC7">
            <w:pPr>
              <w:rPr>
                <w:rFonts w:ascii="Arial" w:hAnsi="Arial" w:cs="Arial"/>
                <w:color w:val="000000"/>
                <w:sz w:val="24"/>
                <w:szCs w:val="24"/>
              </w:rPr>
            </w:pPr>
          </w:p>
        </w:tc>
      </w:tr>
      <w:tr w:rsidR="00D36DC7" w:rsidTr="0013358C">
        <w:trPr>
          <w:trHeight w:val="351"/>
        </w:trPr>
        <w:tc>
          <w:tcPr>
            <w:tcW w:w="24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CARE COUNCIL REPORT</w:t>
            </w:r>
          </w:p>
        </w:tc>
        <w:tc>
          <w:tcPr>
            <w:tcW w:w="8560" w:type="dxa"/>
          </w:tcPr>
          <w:p w:rsidR="00CF40F5" w:rsidRPr="00103E93" w:rsidRDefault="00CF40F5" w:rsidP="006632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Care Council meeting was held on June 1, 2016. The Chair, Marty Clemmons, reviewed the functions of the Care Council with members as a refresher. Aubrey Arnold, the Part A Recipient representative, informed the group that the new Part A database E2 has been delayed. It will launch September 1</w:t>
            </w:r>
            <w:r>
              <w:rPr>
                <w:rFonts w:ascii="Arial" w:hAnsi="Arial" w:cs="Arial"/>
                <w:color w:val="000000"/>
                <w:sz w:val="24"/>
                <w:szCs w:val="24"/>
                <w:vertAlign w:val="superscript"/>
              </w:rPr>
              <w:t xml:space="preserve">st. </w:t>
            </w:r>
            <w:r>
              <w:rPr>
                <w:rFonts w:ascii="Arial" w:hAnsi="Arial" w:cs="Arial"/>
                <w:color w:val="000000"/>
                <w:sz w:val="24"/>
                <w:szCs w:val="24"/>
              </w:rPr>
              <w:t xml:space="preserve">The Part A reallocation recommendation of $116,266 from Outpatient Ambulatory Medical Care (OAMC) and Substance Abuse to Insurance Services Program (ISP) was approved by Care Council members. </w:t>
            </w:r>
          </w:p>
          <w:p w:rsidR="00930F0F" w:rsidRPr="00D36DC7" w:rsidRDefault="00930F0F" w:rsidP="00930F0F">
            <w:pPr>
              <w:rPr>
                <w:rFonts w:ascii="Arial" w:hAnsi="Arial" w:cs="Arial"/>
                <w:b/>
                <w:color w:val="000000"/>
                <w:sz w:val="24"/>
                <w:szCs w:val="24"/>
              </w:rPr>
            </w:pPr>
          </w:p>
        </w:tc>
      </w:tr>
      <w:tr w:rsidR="00D36DC7" w:rsidTr="0013358C">
        <w:trPr>
          <w:trHeight w:val="351"/>
        </w:trPr>
        <w:tc>
          <w:tcPr>
            <w:tcW w:w="2456" w:type="dxa"/>
          </w:tcPr>
          <w:p w:rsidR="0013358C" w:rsidRDefault="0013358C" w:rsidP="0013358C">
            <w:pPr>
              <w:ind w:right="-54"/>
              <w:rPr>
                <w:rFonts w:ascii="Arial" w:hAnsi="Arial" w:cs="Arial"/>
                <w:b/>
                <w:color w:val="000000"/>
                <w:sz w:val="24"/>
                <w:szCs w:val="24"/>
              </w:rPr>
            </w:pPr>
            <w:r>
              <w:rPr>
                <w:rFonts w:ascii="Arial" w:hAnsi="Arial" w:cs="Arial"/>
                <w:b/>
                <w:color w:val="000000"/>
                <w:sz w:val="24"/>
                <w:szCs w:val="24"/>
              </w:rPr>
              <w:t xml:space="preserve">QUALITY MANAGEMENT UPDATE  </w:t>
            </w:r>
          </w:p>
          <w:p w:rsidR="00D36DC7" w:rsidRDefault="00D36DC7" w:rsidP="00D36DC7">
            <w:pPr>
              <w:ind w:right="-54"/>
              <w:rPr>
                <w:rFonts w:ascii="Arial" w:hAnsi="Arial" w:cs="Arial"/>
                <w:b/>
                <w:color w:val="000000"/>
                <w:sz w:val="24"/>
                <w:szCs w:val="24"/>
              </w:rPr>
            </w:pPr>
          </w:p>
        </w:tc>
        <w:tc>
          <w:tcPr>
            <w:tcW w:w="8560" w:type="dxa"/>
          </w:tcPr>
          <w:p w:rsidR="003A1103" w:rsidRDefault="00F11C0D" w:rsidP="0066324A">
            <w:pPr>
              <w:jc w:val="both"/>
              <w:rPr>
                <w:rFonts w:ascii="Arial" w:hAnsi="Arial" w:cs="Arial"/>
                <w:color w:val="000000"/>
                <w:sz w:val="24"/>
                <w:szCs w:val="24"/>
              </w:rPr>
            </w:pPr>
            <w:r>
              <w:rPr>
                <w:rFonts w:ascii="Arial" w:hAnsi="Arial" w:cs="Arial"/>
                <w:color w:val="000000"/>
                <w:sz w:val="24"/>
                <w:szCs w:val="24"/>
              </w:rPr>
              <w:t xml:space="preserve">Members discussed updates to the Part B Formulary. Shelley Taylor-Donahue informed the group that the Formulary will be developed by the Department of Health in Tallahassee. It is currently unknown when the Formulary guidance and implementation plan will be finalized and shared with local areas. </w:t>
            </w:r>
          </w:p>
          <w:p w:rsidR="00F11C0D" w:rsidRDefault="00F11C0D" w:rsidP="00F11C0D">
            <w:pPr>
              <w:rPr>
                <w:rFonts w:ascii="Arial" w:hAnsi="Arial" w:cs="Arial"/>
                <w:color w:val="000000"/>
                <w:sz w:val="24"/>
                <w:szCs w:val="24"/>
              </w:rPr>
            </w:pPr>
          </w:p>
          <w:p w:rsidR="00F11C0D" w:rsidRDefault="00F11C0D" w:rsidP="0066324A">
            <w:pPr>
              <w:jc w:val="both"/>
              <w:rPr>
                <w:rFonts w:ascii="Arial" w:hAnsi="Arial" w:cs="Arial"/>
                <w:color w:val="000000"/>
                <w:sz w:val="24"/>
                <w:szCs w:val="24"/>
              </w:rPr>
            </w:pPr>
            <w:r>
              <w:rPr>
                <w:rFonts w:ascii="Arial" w:hAnsi="Arial" w:cs="Arial"/>
                <w:color w:val="000000"/>
                <w:sz w:val="24"/>
                <w:szCs w:val="24"/>
              </w:rPr>
              <w:t xml:space="preserve">Members discussed changes with the Department of Health’s epidemiological </w:t>
            </w:r>
            <w:r>
              <w:rPr>
                <w:rFonts w:ascii="Arial" w:hAnsi="Arial" w:cs="Arial"/>
                <w:color w:val="000000"/>
                <w:sz w:val="24"/>
                <w:szCs w:val="24"/>
              </w:rPr>
              <w:lastRenderedPageBreak/>
              <w:t xml:space="preserve">data that has been reported to local areas. The Tampa/St. Pete EMA’s incidence of HIV for CY 2014 has changed dramatically since the numbers were first reported. Members discussed that the change in incidence is due to deduplication of data. </w:t>
            </w:r>
          </w:p>
          <w:p w:rsidR="00F11C0D" w:rsidRPr="004B255D" w:rsidRDefault="00F11C0D" w:rsidP="00F11C0D">
            <w:pPr>
              <w:rPr>
                <w:rFonts w:ascii="Arial" w:hAnsi="Arial" w:cs="Arial"/>
                <w:color w:val="000000"/>
                <w:sz w:val="24"/>
                <w:szCs w:val="24"/>
              </w:rPr>
            </w:pPr>
          </w:p>
        </w:tc>
      </w:tr>
      <w:tr w:rsidR="00C852FF" w:rsidTr="0013358C">
        <w:trPr>
          <w:trHeight w:val="351"/>
        </w:trPr>
        <w:tc>
          <w:tcPr>
            <w:tcW w:w="2456" w:type="dxa"/>
          </w:tcPr>
          <w:p w:rsidR="00267143" w:rsidRDefault="00267143" w:rsidP="00D36DC7">
            <w:pPr>
              <w:ind w:right="-54"/>
              <w:rPr>
                <w:rFonts w:ascii="Arial" w:hAnsi="Arial" w:cs="Arial"/>
                <w:b/>
                <w:color w:val="000000"/>
                <w:sz w:val="24"/>
                <w:szCs w:val="24"/>
              </w:rPr>
            </w:pPr>
            <w:r>
              <w:rPr>
                <w:rFonts w:ascii="Arial" w:hAnsi="Arial" w:cs="Arial"/>
                <w:b/>
                <w:color w:val="000000"/>
                <w:sz w:val="24"/>
                <w:szCs w:val="24"/>
              </w:rPr>
              <w:lastRenderedPageBreak/>
              <w:t>AFFORDABLE CARE ACT/ADAP/AICP UPDATE</w:t>
            </w:r>
          </w:p>
          <w:p w:rsidR="00267143" w:rsidRDefault="00267143" w:rsidP="00D36DC7">
            <w:pPr>
              <w:ind w:right="-54"/>
              <w:rPr>
                <w:rFonts w:ascii="Arial" w:hAnsi="Arial" w:cs="Arial"/>
                <w:b/>
                <w:color w:val="000000"/>
                <w:sz w:val="24"/>
                <w:szCs w:val="24"/>
              </w:rPr>
            </w:pPr>
          </w:p>
        </w:tc>
        <w:tc>
          <w:tcPr>
            <w:tcW w:w="8560" w:type="dxa"/>
          </w:tcPr>
          <w:p w:rsidR="00E56BD0" w:rsidRDefault="00E56BD0" w:rsidP="006632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Shelley Taylor-Donahue reported that 31 clients who were enrolled in ACA plans and on the waitlist for Insurance Service Program (ISP) premium assistance were able to be transferred to ADAP Premium Plus. There were clients in the month of May who were on the waitlist for ISP and were not able to get their premiums paid for due to insufficient program funding. </w:t>
            </w:r>
          </w:p>
          <w:p w:rsidR="00E56BD0" w:rsidRDefault="00E56BD0" w:rsidP="00E56B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E56BD0" w:rsidRDefault="00E56BD0" w:rsidP="006632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Beginning July 1, 2016 there will be additional specialty pharmacies that will take ACAP Premium Plus in addition to CVS. Details will be sent via ADAP </w:t>
            </w:r>
            <w:proofErr w:type="spellStart"/>
            <w:r>
              <w:rPr>
                <w:rFonts w:ascii="Arial" w:hAnsi="Arial" w:cs="Arial"/>
                <w:color w:val="000000"/>
                <w:sz w:val="24"/>
                <w:szCs w:val="24"/>
              </w:rPr>
              <w:t>infoshare</w:t>
            </w:r>
            <w:proofErr w:type="spellEnd"/>
            <w:r>
              <w:rPr>
                <w:rFonts w:ascii="Arial" w:hAnsi="Arial" w:cs="Arial"/>
                <w:color w:val="000000"/>
                <w:sz w:val="24"/>
                <w:szCs w:val="24"/>
              </w:rPr>
              <w:t xml:space="preserve">.  </w:t>
            </w:r>
          </w:p>
          <w:p w:rsidR="00C852FF" w:rsidRDefault="00E56BD0" w:rsidP="00E56B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 </w:t>
            </w:r>
          </w:p>
        </w:tc>
      </w:tr>
      <w:tr w:rsidR="009923A4" w:rsidTr="0013358C">
        <w:trPr>
          <w:trHeight w:val="351"/>
        </w:trPr>
        <w:tc>
          <w:tcPr>
            <w:tcW w:w="2456" w:type="dxa"/>
          </w:tcPr>
          <w:p w:rsidR="009923A4" w:rsidRDefault="00267143" w:rsidP="00D36DC7">
            <w:pPr>
              <w:ind w:right="-54"/>
              <w:rPr>
                <w:rFonts w:ascii="Arial" w:hAnsi="Arial" w:cs="Arial"/>
                <w:b/>
                <w:color w:val="000000"/>
                <w:sz w:val="24"/>
                <w:szCs w:val="24"/>
              </w:rPr>
            </w:pPr>
            <w:r>
              <w:rPr>
                <w:rFonts w:ascii="Arial" w:hAnsi="Arial" w:cs="Arial"/>
                <w:b/>
                <w:color w:val="000000"/>
                <w:sz w:val="24"/>
                <w:szCs w:val="24"/>
              </w:rPr>
              <w:t>ANNOUNCEMENTS/</w:t>
            </w:r>
          </w:p>
          <w:p w:rsidR="00267143" w:rsidRDefault="00267143" w:rsidP="00D36DC7">
            <w:pPr>
              <w:ind w:right="-54"/>
              <w:rPr>
                <w:rFonts w:ascii="Arial" w:hAnsi="Arial" w:cs="Arial"/>
                <w:b/>
                <w:color w:val="000000"/>
                <w:sz w:val="24"/>
                <w:szCs w:val="24"/>
              </w:rPr>
            </w:pPr>
            <w:r>
              <w:rPr>
                <w:rFonts w:ascii="Arial" w:hAnsi="Arial" w:cs="Arial"/>
                <w:b/>
                <w:color w:val="000000"/>
                <w:sz w:val="24"/>
                <w:szCs w:val="24"/>
              </w:rPr>
              <w:t>COMMUNITY CONCERNS</w:t>
            </w:r>
          </w:p>
          <w:p w:rsidR="00267143" w:rsidRDefault="00267143" w:rsidP="00D36DC7">
            <w:pPr>
              <w:ind w:right="-54"/>
              <w:rPr>
                <w:rFonts w:ascii="Arial" w:hAnsi="Arial" w:cs="Arial"/>
                <w:b/>
                <w:color w:val="000000"/>
                <w:sz w:val="24"/>
                <w:szCs w:val="24"/>
              </w:rPr>
            </w:pPr>
          </w:p>
        </w:tc>
        <w:tc>
          <w:tcPr>
            <w:tcW w:w="8560" w:type="dxa"/>
          </w:tcPr>
          <w:p w:rsidR="00267143" w:rsidRDefault="003C2399" w:rsidP="0066324A">
            <w:pPr>
              <w:jc w:val="both"/>
              <w:rPr>
                <w:rFonts w:ascii="Arial" w:hAnsi="Arial" w:cs="Arial"/>
                <w:color w:val="000000"/>
                <w:sz w:val="24"/>
                <w:szCs w:val="24"/>
              </w:rPr>
            </w:pPr>
            <w:r>
              <w:rPr>
                <w:rFonts w:ascii="Arial" w:hAnsi="Arial" w:cs="Arial"/>
                <w:color w:val="000000"/>
                <w:sz w:val="24"/>
                <w:szCs w:val="24"/>
              </w:rPr>
              <w:t xml:space="preserve">Members discussed that there is currently a national shortage of penicillin, which is used to treat Syphilis, due to a manufacturing delay of the product. </w:t>
            </w:r>
          </w:p>
          <w:p w:rsidR="003C2399" w:rsidRDefault="003C2399" w:rsidP="00930F0F">
            <w:pPr>
              <w:rPr>
                <w:rFonts w:ascii="Arial" w:hAnsi="Arial" w:cs="Arial"/>
                <w:color w:val="000000"/>
                <w:sz w:val="24"/>
                <w:szCs w:val="24"/>
              </w:rPr>
            </w:pPr>
          </w:p>
          <w:p w:rsidR="003C2399" w:rsidRDefault="003C2399" w:rsidP="0066324A">
            <w:pPr>
              <w:jc w:val="both"/>
              <w:rPr>
                <w:rFonts w:ascii="Arial" w:hAnsi="Arial" w:cs="Arial"/>
                <w:color w:val="000000"/>
                <w:sz w:val="24"/>
                <w:szCs w:val="24"/>
              </w:rPr>
            </w:pPr>
            <w:r>
              <w:rPr>
                <w:rFonts w:ascii="Arial" w:hAnsi="Arial" w:cs="Arial"/>
                <w:color w:val="000000"/>
                <w:sz w:val="24"/>
                <w:szCs w:val="24"/>
              </w:rPr>
              <w:t xml:space="preserve">The Department of Health in Pinellas County has an excess supply of condoms. Community partners who are interested in condoms are encouraged to contact the Department. </w:t>
            </w:r>
          </w:p>
          <w:p w:rsidR="003C2399" w:rsidRPr="00C852FF" w:rsidRDefault="003C2399" w:rsidP="00930F0F">
            <w:pPr>
              <w:rPr>
                <w:rFonts w:ascii="Arial" w:hAnsi="Arial" w:cs="Arial"/>
                <w:color w:val="000000"/>
                <w:sz w:val="24"/>
                <w:szCs w:val="24"/>
              </w:rPr>
            </w:pPr>
          </w:p>
        </w:tc>
      </w:tr>
      <w:tr w:rsidR="002859BC" w:rsidTr="0013358C">
        <w:trPr>
          <w:trHeight w:val="351"/>
        </w:trPr>
        <w:tc>
          <w:tcPr>
            <w:tcW w:w="2456" w:type="dxa"/>
          </w:tcPr>
          <w:p w:rsidR="002859BC" w:rsidRDefault="002859BC"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8560" w:type="dxa"/>
          </w:tcPr>
          <w:p w:rsidR="002859BC" w:rsidRDefault="002859BC" w:rsidP="0066324A">
            <w:pPr>
              <w:jc w:val="both"/>
              <w:rPr>
                <w:rFonts w:ascii="Arial" w:hAnsi="Arial" w:cs="Arial"/>
                <w:color w:val="000000"/>
                <w:sz w:val="24"/>
                <w:szCs w:val="24"/>
              </w:rPr>
            </w:pPr>
            <w:r>
              <w:rPr>
                <w:rFonts w:ascii="Arial" w:hAnsi="Arial" w:cs="Arial"/>
                <w:color w:val="000000"/>
                <w:sz w:val="24"/>
                <w:szCs w:val="24"/>
              </w:rPr>
              <w:t>There being no further business to come before the Committee, t</w:t>
            </w:r>
            <w:r w:rsidR="00930F0F">
              <w:rPr>
                <w:rFonts w:ascii="Arial" w:hAnsi="Arial" w:cs="Arial"/>
                <w:color w:val="000000"/>
                <w:sz w:val="24"/>
                <w:szCs w:val="24"/>
              </w:rPr>
              <w:t>he meeting was adjourned at 2:24</w:t>
            </w:r>
            <w:r w:rsidR="00E33E73">
              <w:rPr>
                <w:rFonts w:ascii="Arial" w:hAnsi="Arial" w:cs="Arial"/>
                <w:color w:val="000000"/>
                <w:sz w:val="24"/>
                <w:szCs w:val="24"/>
              </w:rPr>
              <w:t xml:space="preserve"> </w:t>
            </w:r>
            <w:r w:rsidR="00267143">
              <w:rPr>
                <w:rFonts w:ascii="Arial" w:hAnsi="Arial" w:cs="Arial"/>
                <w:color w:val="000000"/>
                <w:sz w:val="24"/>
                <w:szCs w:val="24"/>
              </w:rPr>
              <w:t>p</w:t>
            </w:r>
            <w:r w:rsidR="00E33E73">
              <w:rPr>
                <w:rFonts w:ascii="Arial" w:hAnsi="Arial" w:cs="Arial"/>
                <w:color w:val="000000"/>
                <w:sz w:val="24"/>
                <w:szCs w:val="24"/>
              </w:rPr>
              <w:t>.</w:t>
            </w:r>
            <w:r>
              <w:rPr>
                <w:rFonts w:ascii="Arial" w:hAnsi="Arial" w:cs="Arial"/>
                <w:color w:val="000000"/>
                <w:sz w:val="24"/>
                <w:szCs w:val="24"/>
              </w:rPr>
              <w:t xml:space="preserve">m. </w:t>
            </w:r>
          </w:p>
        </w:tc>
      </w:tr>
    </w:tbl>
    <w:p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C6B6C"/>
    <w:rsid w:val="000E5F12"/>
    <w:rsid w:val="000F5703"/>
    <w:rsid w:val="00133119"/>
    <w:rsid w:val="0013358C"/>
    <w:rsid w:val="00142B73"/>
    <w:rsid w:val="00194111"/>
    <w:rsid w:val="001B45C9"/>
    <w:rsid w:val="002214EA"/>
    <w:rsid w:val="00267143"/>
    <w:rsid w:val="002859BC"/>
    <w:rsid w:val="00294461"/>
    <w:rsid w:val="002F1516"/>
    <w:rsid w:val="00320518"/>
    <w:rsid w:val="003A1103"/>
    <w:rsid w:val="003A1443"/>
    <w:rsid w:val="003A4A56"/>
    <w:rsid w:val="003B2586"/>
    <w:rsid w:val="003C2399"/>
    <w:rsid w:val="003F4248"/>
    <w:rsid w:val="004042C0"/>
    <w:rsid w:val="00454758"/>
    <w:rsid w:val="004B255D"/>
    <w:rsid w:val="004D4A8B"/>
    <w:rsid w:val="00512C5F"/>
    <w:rsid w:val="00574A62"/>
    <w:rsid w:val="005A16FB"/>
    <w:rsid w:val="006239F5"/>
    <w:rsid w:val="0064370A"/>
    <w:rsid w:val="0065251D"/>
    <w:rsid w:val="006576F0"/>
    <w:rsid w:val="0066324A"/>
    <w:rsid w:val="0066674D"/>
    <w:rsid w:val="00670454"/>
    <w:rsid w:val="006C380F"/>
    <w:rsid w:val="006D354A"/>
    <w:rsid w:val="006D68C8"/>
    <w:rsid w:val="00724E51"/>
    <w:rsid w:val="007475BB"/>
    <w:rsid w:val="00757F66"/>
    <w:rsid w:val="00785B13"/>
    <w:rsid w:val="007D0E25"/>
    <w:rsid w:val="0083020A"/>
    <w:rsid w:val="00886092"/>
    <w:rsid w:val="008A65D5"/>
    <w:rsid w:val="008B076B"/>
    <w:rsid w:val="008C6D99"/>
    <w:rsid w:val="008D6B2D"/>
    <w:rsid w:val="008E63D7"/>
    <w:rsid w:val="008F111D"/>
    <w:rsid w:val="00916394"/>
    <w:rsid w:val="00930F0F"/>
    <w:rsid w:val="0097415E"/>
    <w:rsid w:val="009801D5"/>
    <w:rsid w:val="00982998"/>
    <w:rsid w:val="009923A4"/>
    <w:rsid w:val="009B196A"/>
    <w:rsid w:val="009F595D"/>
    <w:rsid w:val="00A5450A"/>
    <w:rsid w:val="00AD53FE"/>
    <w:rsid w:val="00B128DB"/>
    <w:rsid w:val="00B44689"/>
    <w:rsid w:val="00B9119E"/>
    <w:rsid w:val="00BA4D67"/>
    <w:rsid w:val="00BF1609"/>
    <w:rsid w:val="00BF79B6"/>
    <w:rsid w:val="00C246B1"/>
    <w:rsid w:val="00C852FF"/>
    <w:rsid w:val="00CF40F5"/>
    <w:rsid w:val="00D23C77"/>
    <w:rsid w:val="00D36DC7"/>
    <w:rsid w:val="00D54F10"/>
    <w:rsid w:val="00DD561A"/>
    <w:rsid w:val="00DF07EB"/>
    <w:rsid w:val="00E07ED7"/>
    <w:rsid w:val="00E33E73"/>
    <w:rsid w:val="00E56BD0"/>
    <w:rsid w:val="00E56C9D"/>
    <w:rsid w:val="00E617FB"/>
    <w:rsid w:val="00E81AC3"/>
    <w:rsid w:val="00E9536E"/>
    <w:rsid w:val="00EA4E00"/>
    <w:rsid w:val="00F11C0D"/>
    <w:rsid w:val="00F946B1"/>
    <w:rsid w:val="00FA134E"/>
    <w:rsid w:val="00FC51F0"/>
    <w:rsid w:val="00FC67B4"/>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Lisa Nugent</cp:lastModifiedBy>
  <cp:revision>11</cp:revision>
  <cp:lastPrinted>2015-09-23T15:28:00Z</cp:lastPrinted>
  <dcterms:created xsi:type="dcterms:W3CDTF">2016-06-17T18:59:00Z</dcterms:created>
  <dcterms:modified xsi:type="dcterms:W3CDTF">2016-08-08T17:58:00Z</dcterms:modified>
</cp:coreProperties>
</file>