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F5505F">
        <w:rPr>
          <w:rFonts w:ascii="Arial" w:hAnsi="Arial"/>
          <w:b/>
          <w:sz w:val="22"/>
          <w:szCs w:val="22"/>
        </w:rPr>
        <w:t>JUNE 8</w:t>
      </w:r>
      <w:r w:rsidR="00F5505F" w:rsidRPr="00F5505F">
        <w:rPr>
          <w:rFonts w:ascii="Arial" w:hAnsi="Arial"/>
          <w:b/>
          <w:sz w:val="22"/>
          <w:szCs w:val="22"/>
          <w:vertAlign w:val="superscript"/>
        </w:rPr>
        <w:t>TH</w:t>
      </w:r>
      <w:r w:rsidR="00FF18BC">
        <w:rPr>
          <w:rFonts w:ascii="Arial" w:hAnsi="Arial"/>
          <w:b/>
          <w:sz w:val="22"/>
          <w:szCs w:val="22"/>
        </w:rPr>
        <w:t>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EC22FC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6B509F">
        <w:rPr>
          <w:rFonts w:ascii="Arial" w:hAnsi="Arial"/>
          <w:b/>
          <w:sz w:val="22"/>
          <w:szCs w:val="22"/>
        </w:rPr>
        <w:t>April 13</w:t>
      </w:r>
      <w:r w:rsidR="006B509F" w:rsidRPr="006B509F">
        <w:rPr>
          <w:rFonts w:ascii="Arial" w:hAnsi="Arial"/>
          <w:b/>
          <w:sz w:val="22"/>
          <w:szCs w:val="22"/>
          <w:vertAlign w:val="superscript"/>
        </w:rPr>
        <w:t>th</w:t>
      </w:r>
      <w:r w:rsidR="00794AF3">
        <w:rPr>
          <w:rFonts w:ascii="Arial" w:hAnsi="Arial"/>
          <w:b/>
          <w:sz w:val="22"/>
          <w:szCs w:val="22"/>
        </w:rPr>
        <w:t>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F5505F" w:rsidRPr="00F5505F" w:rsidRDefault="00F5505F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May 11</w:t>
      </w:r>
      <w:r w:rsidRPr="00F5505F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, 2017 </w:t>
      </w:r>
      <w:r w:rsidR="0043194B">
        <w:rPr>
          <w:rFonts w:ascii="Arial" w:hAnsi="Arial"/>
          <w:sz w:val="22"/>
          <w:szCs w:val="22"/>
        </w:rPr>
        <w:t>(Attach</w:t>
      </w:r>
      <w:r>
        <w:rPr>
          <w:rFonts w:ascii="Arial" w:hAnsi="Arial"/>
          <w:sz w:val="22"/>
          <w:szCs w:val="22"/>
        </w:rPr>
        <w:t>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9F4975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D94506" w:rsidRPr="00F5505F" w:rsidRDefault="00D94506" w:rsidP="00D94506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D94506" w:rsidRPr="00D94506" w:rsidRDefault="00D94506" w:rsidP="00D94506">
      <w:pPr>
        <w:widowControl w:val="0"/>
        <w:rPr>
          <w:rFonts w:ascii="Arial" w:hAnsi="Arial"/>
          <w:sz w:val="22"/>
          <w:szCs w:val="22"/>
        </w:rPr>
      </w:pPr>
      <w:r w:rsidRPr="0043194B">
        <w:rPr>
          <w:rFonts w:ascii="Arial" w:hAnsi="Arial"/>
          <w:sz w:val="22"/>
          <w:szCs w:val="22"/>
        </w:rPr>
        <w:t>V</w:t>
      </w:r>
      <w:r w:rsidR="003E7B93" w:rsidRPr="0043194B">
        <w:rPr>
          <w:rFonts w:ascii="Arial" w:hAnsi="Arial"/>
          <w:sz w:val="22"/>
          <w:szCs w:val="22"/>
        </w:rPr>
        <w:t>I.</w:t>
      </w:r>
      <w:r w:rsidR="003E7B93" w:rsidRPr="0043194B">
        <w:rPr>
          <w:rFonts w:ascii="Arial" w:hAnsi="Arial"/>
          <w:sz w:val="22"/>
          <w:szCs w:val="22"/>
        </w:rPr>
        <w:tab/>
        <w:t>2018-19 Part A A</w:t>
      </w:r>
      <w:r w:rsidRPr="0043194B">
        <w:rPr>
          <w:rFonts w:ascii="Arial" w:hAnsi="Arial"/>
          <w:sz w:val="22"/>
          <w:szCs w:val="22"/>
        </w:rPr>
        <w:t>llocations</w:t>
      </w:r>
      <w:r w:rsidR="0043194B" w:rsidRPr="0043194B">
        <w:rPr>
          <w:rFonts w:ascii="Arial" w:hAnsi="Arial"/>
          <w:sz w:val="22"/>
          <w:szCs w:val="22"/>
        </w:rPr>
        <w:t xml:space="preserve"> Discussion</w:t>
      </w:r>
      <w:r w:rsidR="0043194B" w:rsidRPr="0043194B">
        <w:rPr>
          <w:rFonts w:ascii="Arial" w:hAnsi="Arial"/>
          <w:sz w:val="22"/>
          <w:szCs w:val="22"/>
        </w:rPr>
        <w:tab/>
      </w:r>
      <w:r w:rsidR="0043194B" w:rsidRPr="0043194B">
        <w:rPr>
          <w:rFonts w:ascii="Arial" w:hAnsi="Arial"/>
          <w:sz w:val="22"/>
          <w:szCs w:val="22"/>
        </w:rPr>
        <w:tab/>
      </w:r>
      <w:r w:rsidR="0043194B" w:rsidRPr="0043194B">
        <w:rPr>
          <w:rFonts w:ascii="Arial" w:hAnsi="Arial"/>
          <w:sz w:val="22"/>
          <w:szCs w:val="22"/>
        </w:rPr>
        <w:tab/>
      </w:r>
      <w:r w:rsidR="0043194B" w:rsidRPr="0043194B">
        <w:rPr>
          <w:rFonts w:ascii="Arial" w:hAnsi="Arial"/>
          <w:sz w:val="22"/>
          <w:szCs w:val="22"/>
        </w:rPr>
        <w:tab/>
      </w:r>
      <w:r w:rsidR="00715153" w:rsidRPr="0043194B">
        <w:rPr>
          <w:rFonts w:ascii="Arial" w:hAnsi="Arial"/>
          <w:sz w:val="22"/>
          <w:szCs w:val="22"/>
        </w:rPr>
        <w:t>Members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064668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F75C74">
        <w:rPr>
          <w:rFonts w:ascii="Arial" w:hAnsi="Arial"/>
          <w:sz w:val="22"/>
          <w:szCs w:val="22"/>
        </w:rPr>
        <w:t>I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F75C74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bookmarkStart w:id="0" w:name="_GoBack"/>
      <w:bookmarkEnd w:id="0"/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F5505F">
        <w:rPr>
          <w:rFonts w:ascii="Arial" w:hAnsi="Arial" w:cs="Arial"/>
          <w:b/>
          <w:sz w:val="22"/>
          <w:szCs w:val="22"/>
        </w:rPr>
        <w:t>July 5</w:t>
      </w:r>
      <w:r w:rsidR="00F5505F" w:rsidRPr="00F5505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C54C3">
        <w:rPr>
          <w:rFonts w:ascii="Arial" w:hAnsi="Arial" w:cs="Arial"/>
          <w:b/>
          <w:sz w:val="22"/>
          <w:szCs w:val="22"/>
        </w:rPr>
        <w:t>, 2017</w:t>
      </w:r>
      <w:r w:rsidR="00B6398F" w:rsidRPr="0001050F">
        <w:rPr>
          <w:rFonts w:ascii="Arial" w:hAnsi="Arial" w:cs="Arial"/>
          <w:b/>
          <w:sz w:val="22"/>
          <w:szCs w:val="22"/>
        </w:rPr>
        <w:t xml:space="preserve"> </w:t>
      </w:r>
      <w:r w:rsidRPr="0001050F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C54C3" w:rsidRPr="00913BDB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80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CB3"/>
    <w:rsid w:val="00356EE3"/>
    <w:rsid w:val="00363B9A"/>
    <w:rsid w:val="0038473F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23</cp:revision>
  <cp:lastPrinted>2013-07-08T14:36:00Z</cp:lastPrinted>
  <dcterms:created xsi:type="dcterms:W3CDTF">2017-01-23T18:55:00Z</dcterms:created>
  <dcterms:modified xsi:type="dcterms:W3CDTF">2017-06-05T17:18:00Z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