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65556" w14:textId="77777777" w:rsidR="008C6D99" w:rsidRPr="00FF42A6" w:rsidRDefault="00D36DC7" w:rsidP="00D36DC7">
      <w:pPr>
        <w:jc w:val="center"/>
        <w:rPr>
          <w:highlight w:val="yellow"/>
        </w:rPr>
      </w:pPr>
      <w:r w:rsidRPr="00FF42A6">
        <w:rPr>
          <w:noProof/>
          <w:highlight w:val="yellow"/>
        </w:rPr>
        <w:drawing>
          <wp:inline distT="0" distB="0" distL="0" distR="0" wp14:anchorId="55A655B1" wp14:editId="55A655B2">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14:paraId="55A65557" w14:textId="77777777" w:rsidR="00916394" w:rsidRPr="00707BCD" w:rsidRDefault="00916394"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WEST CENTRAL FLORIDA RYAN WHITE CARE COUNCIL</w:t>
      </w:r>
    </w:p>
    <w:p w14:paraId="55A65558" w14:textId="77777777" w:rsidR="00916394" w:rsidRPr="00707BCD" w:rsidRDefault="007E025A"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PLANNING AND EVALUATION COMMITTEE</w:t>
      </w:r>
    </w:p>
    <w:p w14:paraId="55A65559" w14:textId="77777777" w:rsidR="007E025A" w:rsidRPr="00707BCD" w:rsidRDefault="007424EE"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SUNCOAST HOSPICE, CLEARWATER</w:t>
      </w:r>
    </w:p>
    <w:p w14:paraId="55A6555A" w14:textId="5B5CAC08" w:rsidR="00916394" w:rsidRPr="00707BCD" w:rsidRDefault="007E025A"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 xml:space="preserve">THURSDAY, </w:t>
      </w:r>
      <w:r w:rsidR="00B44DA7">
        <w:rPr>
          <w:rFonts w:ascii="Arial" w:eastAsia="Times New Roman" w:hAnsi="Arial" w:cs="Times New Roman"/>
          <w:b/>
          <w:sz w:val="24"/>
          <w:szCs w:val="20"/>
        </w:rPr>
        <w:t>OCTOBER 10</w:t>
      </w:r>
      <w:r w:rsidR="00CF4D82" w:rsidRPr="00707BCD">
        <w:rPr>
          <w:rFonts w:ascii="Arial" w:eastAsia="Times New Roman" w:hAnsi="Arial" w:cs="Times New Roman"/>
          <w:b/>
          <w:sz w:val="24"/>
          <w:szCs w:val="20"/>
        </w:rPr>
        <w:t>, 2019</w:t>
      </w:r>
    </w:p>
    <w:p w14:paraId="55A6555B" w14:textId="77777777" w:rsidR="00916394" w:rsidRPr="00707BCD" w:rsidRDefault="005159F7"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9:30</w:t>
      </w:r>
      <w:r w:rsidR="007E025A" w:rsidRPr="00707BCD">
        <w:rPr>
          <w:rFonts w:ascii="Arial" w:eastAsia="Times New Roman" w:hAnsi="Arial" w:cs="Times New Roman"/>
          <w:b/>
          <w:sz w:val="24"/>
          <w:szCs w:val="20"/>
        </w:rPr>
        <w:t xml:space="preserve"> A</w:t>
      </w:r>
      <w:r w:rsidR="00916394" w:rsidRPr="00707BCD">
        <w:rPr>
          <w:rFonts w:ascii="Arial" w:eastAsia="Times New Roman" w:hAnsi="Arial" w:cs="Times New Roman"/>
          <w:b/>
          <w:sz w:val="24"/>
          <w:szCs w:val="20"/>
        </w:rPr>
        <w:t>.</w:t>
      </w:r>
      <w:r w:rsidRPr="00707BCD">
        <w:rPr>
          <w:rFonts w:ascii="Arial" w:eastAsia="Times New Roman" w:hAnsi="Arial" w:cs="Times New Roman"/>
          <w:b/>
          <w:sz w:val="24"/>
          <w:szCs w:val="20"/>
        </w:rPr>
        <w:t>M. – 11:0</w:t>
      </w:r>
      <w:r w:rsidR="007E025A" w:rsidRPr="00707BCD">
        <w:rPr>
          <w:rFonts w:ascii="Arial" w:eastAsia="Times New Roman" w:hAnsi="Arial" w:cs="Times New Roman"/>
          <w:b/>
          <w:sz w:val="24"/>
          <w:szCs w:val="20"/>
        </w:rPr>
        <w:t>0 A</w:t>
      </w:r>
      <w:r w:rsidR="00916394" w:rsidRPr="00707BCD">
        <w:rPr>
          <w:rFonts w:ascii="Arial" w:eastAsia="Times New Roman" w:hAnsi="Arial" w:cs="Times New Roman"/>
          <w:b/>
          <w:sz w:val="24"/>
          <w:szCs w:val="20"/>
        </w:rPr>
        <w:t>.M.</w:t>
      </w:r>
    </w:p>
    <w:p w14:paraId="55A6555C" w14:textId="77777777" w:rsidR="00D36DC7" w:rsidRPr="00707BCD" w:rsidRDefault="00D36DC7" w:rsidP="00D36DC7">
      <w:pPr>
        <w:spacing w:after="0" w:line="240" w:lineRule="auto"/>
        <w:jc w:val="center"/>
        <w:rPr>
          <w:rFonts w:ascii="Arial" w:eastAsia="Times New Roman" w:hAnsi="Arial" w:cs="Arial"/>
          <w:b/>
          <w:bCs/>
          <w:sz w:val="24"/>
          <w:szCs w:val="24"/>
        </w:rPr>
      </w:pPr>
    </w:p>
    <w:p w14:paraId="55A6555D" w14:textId="77777777" w:rsidR="00916394" w:rsidRPr="00707BCD" w:rsidRDefault="00916394" w:rsidP="00D36DC7">
      <w:pPr>
        <w:spacing w:after="0" w:line="240" w:lineRule="auto"/>
        <w:jc w:val="center"/>
        <w:rPr>
          <w:rFonts w:ascii="Arial" w:eastAsia="Times New Roman" w:hAnsi="Arial" w:cs="Arial"/>
          <w:b/>
          <w:bCs/>
          <w:sz w:val="24"/>
          <w:szCs w:val="24"/>
          <w:u w:val="single"/>
        </w:rPr>
      </w:pPr>
      <w:r w:rsidRPr="00707BCD">
        <w:rPr>
          <w:rFonts w:ascii="Arial" w:eastAsia="Times New Roman" w:hAnsi="Arial" w:cs="Arial"/>
          <w:b/>
          <w:bCs/>
          <w:sz w:val="24"/>
          <w:szCs w:val="24"/>
          <w:u w:val="single"/>
        </w:rPr>
        <w:t>MINUTES</w:t>
      </w:r>
    </w:p>
    <w:p w14:paraId="55A6555E" w14:textId="77777777" w:rsidR="00916394" w:rsidRPr="00A674F5" w:rsidRDefault="00916394" w:rsidP="00D36DC7">
      <w:pPr>
        <w:spacing w:after="0" w:line="240" w:lineRule="auto"/>
        <w:jc w:val="center"/>
        <w:rPr>
          <w:rFonts w:ascii="Arial" w:eastAsia="Times New Roman" w:hAnsi="Arial" w:cs="Arial"/>
          <w:b/>
          <w:bCs/>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6996"/>
      </w:tblGrid>
      <w:tr w:rsidR="002D457D" w:rsidRPr="005C7D13" w14:paraId="55A65562" w14:textId="77777777" w:rsidTr="00125F7D">
        <w:trPr>
          <w:trHeight w:val="170"/>
        </w:trPr>
        <w:tc>
          <w:tcPr>
            <w:tcW w:w="3804" w:type="dxa"/>
          </w:tcPr>
          <w:p w14:paraId="55A6555F" w14:textId="77777777" w:rsidR="002D457D" w:rsidRPr="000526DF" w:rsidRDefault="002D457D" w:rsidP="00D36DC7">
            <w:pPr>
              <w:rPr>
                <w:rFonts w:ascii="Arial" w:hAnsi="Arial" w:cs="Arial"/>
                <w:b/>
                <w:sz w:val="24"/>
                <w:szCs w:val="24"/>
              </w:rPr>
            </w:pPr>
            <w:r w:rsidRPr="000526DF">
              <w:rPr>
                <w:rFonts w:ascii="Arial" w:hAnsi="Arial" w:cs="Arial"/>
                <w:b/>
                <w:color w:val="000000"/>
                <w:sz w:val="24"/>
                <w:szCs w:val="24"/>
              </w:rPr>
              <w:t>CALL TO ORDER</w:t>
            </w:r>
          </w:p>
        </w:tc>
        <w:tc>
          <w:tcPr>
            <w:tcW w:w="6996" w:type="dxa"/>
          </w:tcPr>
          <w:p w14:paraId="55A65560" w14:textId="1F620E5D" w:rsidR="002D457D" w:rsidRPr="000526DF" w:rsidRDefault="002D457D">
            <w:pPr>
              <w:rPr>
                <w:rFonts w:ascii="Arial" w:hAnsi="Arial" w:cs="Arial"/>
                <w:color w:val="000000"/>
                <w:sz w:val="24"/>
                <w:szCs w:val="24"/>
              </w:rPr>
            </w:pPr>
            <w:r w:rsidRPr="000526DF">
              <w:rPr>
                <w:rFonts w:ascii="Arial" w:hAnsi="Arial" w:cs="Arial"/>
                <w:color w:val="000000"/>
                <w:sz w:val="24"/>
                <w:szCs w:val="24"/>
              </w:rPr>
              <w:t>The meeting was called to order by</w:t>
            </w:r>
            <w:r w:rsidR="005F4EC1" w:rsidRPr="000526DF">
              <w:rPr>
                <w:rFonts w:ascii="Arial" w:hAnsi="Arial" w:cs="Arial"/>
                <w:color w:val="000000"/>
                <w:sz w:val="24"/>
                <w:szCs w:val="24"/>
              </w:rPr>
              <w:t xml:space="preserve"> </w:t>
            </w:r>
            <w:r w:rsidR="00707BCD" w:rsidRPr="000526DF">
              <w:rPr>
                <w:rFonts w:ascii="Arial" w:hAnsi="Arial" w:cs="Arial"/>
                <w:color w:val="000000"/>
                <w:sz w:val="24"/>
                <w:szCs w:val="24"/>
              </w:rPr>
              <w:t xml:space="preserve">Chair, </w:t>
            </w:r>
            <w:r w:rsidR="004C3590" w:rsidRPr="000526DF">
              <w:rPr>
                <w:rFonts w:ascii="Arial" w:hAnsi="Arial" w:cs="Arial"/>
                <w:color w:val="000000"/>
                <w:sz w:val="24"/>
                <w:szCs w:val="24"/>
              </w:rPr>
              <w:t>Kirsty Gutierrez</w:t>
            </w:r>
            <w:r w:rsidR="00566A52" w:rsidRPr="000526DF">
              <w:rPr>
                <w:rFonts w:ascii="Arial" w:hAnsi="Arial" w:cs="Arial"/>
                <w:color w:val="000000"/>
                <w:sz w:val="24"/>
                <w:szCs w:val="24"/>
              </w:rPr>
              <w:t>, at 9:</w:t>
            </w:r>
            <w:r w:rsidR="000526DF" w:rsidRPr="000526DF">
              <w:rPr>
                <w:rFonts w:ascii="Arial" w:hAnsi="Arial" w:cs="Arial"/>
                <w:color w:val="000000"/>
                <w:sz w:val="24"/>
                <w:szCs w:val="24"/>
              </w:rPr>
              <w:t>3</w:t>
            </w:r>
            <w:r w:rsidR="002E19F3">
              <w:rPr>
                <w:rFonts w:ascii="Arial" w:hAnsi="Arial" w:cs="Arial"/>
                <w:color w:val="000000"/>
                <w:sz w:val="24"/>
                <w:szCs w:val="24"/>
              </w:rPr>
              <w:t>0</w:t>
            </w:r>
            <w:r w:rsidR="009704DB" w:rsidRPr="000526DF">
              <w:rPr>
                <w:rFonts w:ascii="Arial" w:hAnsi="Arial" w:cs="Arial"/>
                <w:color w:val="000000"/>
                <w:sz w:val="24"/>
                <w:szCs w:val="24"/>
              </w:rPr>
              <w:t xml:space="preserve"> a.m</w:t>
            </w:r>
            <w:r w:rsidR="007C0366" w:rsidRPr="000526DF">
              <w:rPr>
                <w:rFonts w:ascii="Arial" w:hAnsi="Arial" w:cs="Arial"/>
                <w:color w:val="000000"/>
                <w:sz w:val="24"/>
                <w:szCs w:val="24"/>
              </w:rPr>
              <w:t>.</w:t>
            </w:r>
          </w:p>
          <w:p w14:paraId="55A65561" w14:textId="77777777" w:rsidR="002D457D" w:rsidRPr="000526DF" w:rsidRDefault="002D457D">
            <w:pPr>
              <w:rPr>
                <w:rFonts w:ascii="Arial" w:hAnsi="Arial" w:cs="Arial"/>
                <w:color w:val="000000"/>
                <w:sz w:val="24"/>
                <w:szCs w:val="24"/>
              </w:rPr>
            </w:pPr>
          </w:p>
        </w:tc>
      </w:tr>
      <w:tr w:rsidR="002D457D" w:rsidRPr="005C7D13" w14:paraId="55A65570" w14:textId="77777777" w:rsidTr="00125F7D">
        <w:trPr>
          <w:trHeight w:val="170"/>
        </w:trPr>
        <w:tc>
          <w:tcPr>
            <w:tcW w:w="3804" w:type="dxa"/>
          </w:tcPr>
          <w:p w14:paraId="55A65563" w14:textId="77777777" w:rsidR="002D457D" w:rsidRPr="005C7D13" w:rsidRDefault="002D457D" w:rsidP="00D36DC7">
            <w:pPr>
              <w:rPr>
                <w:rFonts w:ascii="Arial" w:hAnsi="Arial" w:cs="Arial"/>
                <w:b/>
                <w:color w:val="000000"/>
                <w:sz w:val="24"/>
                <w:szCs w:val="24"/>
              </w:rPr>
            </w:pPr>
            <w:r w:rsidRPr="005C7D13">
              <w:rPr>
                <w:rFonts w:ascii="Arial" w:hAnsi="Arial" w:cs="Arial"/>
                <w:b/>
                <w:color w:val="000000"/>
                <w:sz w:val="24"/>
                <w:szCs w:val="24"/>
              </w:rPr>
              <w:t>ATTENDANCE</w:t>
            </w:r>
          </w:p>
        </w:tc>
        <w:tc>
          <w:tcPr>
            <w:tcW w:w="6996" w:type="dxa"/>
          </w:tcPr>
          <w:p w14:paraId="55A65564" w14:textId="7DF569F9" w:rsidR="00E35542" w:rsidRPr="005C7D13" w:rsidRDefault="002D457D">
            <w:pPr>
              <w:rPr>
                <w:rFonts w:ascii="Arial" w:hAnsi="Arial" w:cs="Arial"/>
                <w:color w:val="000000"/>
                <w:sz w:val="24"/>
                <w:szCs w:val="24"/>
              </w:rPr>
            </w:pPr>
            <w:r w:rsidRPr="005C7D13">
              <w:rPr>
                <w:rFonts w:ascii="Arial" w:hAnsi="Arial" w:cs="Arial"/>
                <w:color w:val="000000"/>
                <w:sz w:val="24"/>
                <w:szCs w:val="24"/>
                <w:u w:val="single"/>
              </w:rPr>
              <w:t>Members Present</w:t>
            </w:r>
            <w:r w:rsidRPr="005C7D13">
              <w:rPr>
                <w:rFonts w:ascii="Arial" w:hAnsi="Arial" w:cs="Arial"/>
                <w:color w:val="000000"/>
                <w:sz w:val="24"/>
                <w:szCs w:val="24"/>
              </w:rPr>
              <w:t xml:space="preserve">: </w:t>
            </w:r>
            <w:r w:rsidR="007314E8">
              <w:rPr>
                <w:rFonts w:ascii="Arial" w:hAnsi="Arial" w:cs="Arial"/>
                <w:color w:val="000000"/>
                <w:sz w:val="24"/>
                <w:szCs w:val="24"/>
              </w:rPr>
              <w:t xml:space="preserve">Nolan Finn, </w:t>
            </w:r>
            <w:r w:rsidR="004C770A" w:rsidRPr="005C7D13">
              <w:rPr>
                <w:rFonts w:ascii="Arial" w:hAnsi="Arial" w:cs="Arial"/>
                <w:color w:val="000000"/>
                <w:sz w:val="24"/>
                <w:szCs w:val="24"/>
              </w:rPr>
              <w:t>Kirsty Gutierrez, Sheryl Hoolsema, Elizabeth Rugg</w:t>
            </w:r>
          </w:p>
          <w:p w14:paraId="55A65565" w14:textId="77777777" w:rsidR="002E3244" w:rsidRPr="005C7D13" w:rsidRDefault="002E3244">
            <w:pPr>
              <w:rPr>
                <w:rFonts w:ascii="Arial" w:hAnsi="Arial" w:cs="Arial"/>
                <w:color w:val="000000"/>
                <w:sz w:val="24"/>
                <w:szCs w:val="24"/>
                <w:u w:val="single"/>
              </w:rPr>
            </w:pPr>
          </w:p>
          <w:p w14:paraId="55A65566" w14:textId="7DD51948" w:rsidR="00E35542" w:rsidRPr="005C7D13" w:rsidRDefault="002D457D" w:rsidP="00E35542">
            <w:pPr>
              <w:rPr>
                <w:rFonts w:ascii="Arial" w:hAnsi="Arial" w:cs="Arial"/>
                <w:color w:val="000000"/>
                <w:sz w:val="24"/>
                <w:szCs w:val="24"/>
              </w:rPr>
            </w:pPr>
            <w:r w:rsidRPr="005C7D13">
              <w:rPr>
                <w:rFonts w:ascii="Arial" w:hAnsi="Arial" w:cs="Arial"/>
                <w:color w:val="000000"/>
                <w:sz w:val="24"/>
                <w:szCs w:val="24"/>
                <w:u w:val="single"/>
              </w:rPr>
              <w:t>Members Absent</w:t>
            </w:r>
            <w:r w:rsidRPr="005C7D13">
              <w:rPr>
                <w:rFonts w:ascii="Arial" w:hAnsi="Arial" w:cs="Arial"/>
                <w:color w:val="000000"/>
                <w:sz w:val="24"/>
                <w:szCs w:val="24"/>
              </w:rPr>
              <w:t>:</w:t>
            </w:r>
            <w:r w:rsidR="00707BCD" w:rsidRPr="005C7D13">
              <w:rPr>
                <w:rFonts w:ascii="Arial" w:hAnsi="Arial" w:cs="Arial"/>
                <w:color w:val="000000"/>
                <w:sz w:val="24"/>
                <w:szCs w:val="24"/>
              </w:rPr>
              <w:t xml:space="preserve"> </w:t>
            </w:r>
            <w:r w:rsidR="007314E8">
              <w:rPr>
                <w:rFonts w:ascii="Arial" w:hAnsi="Arial" w:cs="Arial"/>
                <w:color w:val="000000"/>
                <w:sz w:val="24"/>
                <w:szCs w:val="24"/>
              </w:rPr>
              <w:t>Marylin Merida</w:t>
            </w:r>
          </w:p>
          <w:p w14:paraId="55A65567" w14:textId="77777777" w:rsidR="002D457D" w:rsidRPr="005C7D13" w:rsidRDefault="002D457D">
            <w:pPr>
              <w:rPr>
                <w:rFonts w:ascii="Arial" w:hAnsi="Arial" w:cs="Arial"/>
                <w:color w:val="000000"/>
                <w:sz w:val="24"/>
                <w:szCs w:val="24"/>
                <w:u w:val="single"/>
              </w:rPr>
            </w:pPr>
          </w:p>
          <w:p w14:paraId="55A65568" w14:textId="3184C328" w:rsidR="002D457D" w:rsidRPr="005C7D13" w:rsidRDefault="002D457D">
            <w:pPr>
              <w:rPr>
                <w:rFonts w:ascii="Arial" w:hAnsi="Arial" w:cs="Arial"/>
                <w:color w:val="000000"/>
                <w:sz w:val="24"/>
                <w:szCs w:val="24"/>
                <w:u w:val="single"/>
              </w:rPr>
            </w:pPr>
            <w:r w:rsidRPr="005C7D13">
              <w:rPr>
                <w:rFonts w:ascii="Arial" w:hAnsi="Arial" w:cs="Arial"/>
                <w:color w:val="000000"/>
                <w:sz w:val="24"/>
                <w:szCs w:val="24"/>
                <w:u w:val="single"/>
              </w:rPr>
              <w:t>Guests Present</w:t>
            </w:r>
            <w:r w:rsidRPr="005C7D13">
              <w:rPr>
                <w:rFonts w:ascii="Arial" w:hAnsi="Arial" w:cs="Arial"/>
                <w:color w:val="000000"/>
                <w:sz w:val="24"/>
                <w:szCs w:val="24"/>
              </w:rPr>
              <w:t xml:space="preserve">: </w:t>
            </w:r>
            <w:r w:rsidR="00BA7B4E">
              <w:rPr>
                <w:rFonts w:ascii="Arial" w:hAnsi="Arial" w:cs="Arial"/>
                <w:color w:val="000000"/>
                <w:sz w:val="24"/>
                <w:szCs w:val="24"/>
              </w:rPr>
              <w:t>Edward Myles</w:t>
            </w:r>
          </w:p>
          <w:p w14:paraId="55A65569" w14:textId="77777777" w:rsidR="002D457D" w:rsidRPr="005C7D13" w:rsidRDefault="002D457D">
            <w:pPr>
              <w:rPr>
                <w:rFonts w:ascii="Arial" w:hAnsi="Arial" w:cs="Arial"/>
                <w:color w:val="000000"/>
                <w:sz w:val="24"/>
                <w:szCs w:val="24"/>
                <w:u w:val="single"/>
              </w:rPr>
            </w:pPr>
          </w:p>
          <w:p w14:paraId="55A6556A" w14:textId="77777777" w:rsidR="002D457D" w:rsidRPr="005C7D13" w:rsidRDefault="002D457D">
            <w:pPr>
              <w:rPr>
                <w:rFonts w:ascii="Arial" w:hAnsi="Arial" w:cs="Arial"/>
                <w:color w:val="000000"/>
                <w:sz w:val="24"/>
                <w:szCs w:val="24"/>
                <w:u w:val="single"/>
              </w:rPr>
            </w:pPr>
            <w:r w:rsidRPr="005C7D13">
              <w:rPr>
                <w:rFonts w:ascii="Arial" w:hAnsi="Arial" w:cs="Arial"/>
                <w:color w:val="000000"/>
                <w:sz w:val="24"/>
                <w:szCs w:val="24"/>
                <w:u w:val="single"/>
              </w:rPr>
              <w:t>Recipient Staff Present</w:t>
            </w:r>
            <w:r w:rsidRPr="005C7D13">
              <w:rPr>
                <w:rFonts w:ascii="Arial" w:hAnsi="Arial" w:cs="Arial"/>
                <w:color w:val="000000"/>
                <w:sz w:val="24"/>
                <w:szCs w:val="24"/>
              </w:rPr>
              <w:t xml:space="preserve">: </w:t>
            </w:r>
            <w:r w:rsidR="009D6045" w:rsidRPr="005C7D13">
              <w:rPr>
                <w:rFonts w:ascii="Arial" w:hAnsi="Arial" w:cs="Arial"/>
                <w:color w:val="000000"/>
                <w:sz w:val="24"/>
                <w:szCs w:val="24"/>
              </w:rPr>
              <w:t>Aubrey Arnold</w:t>
            </w:r>
          </w:p>
          <w:p w14:paraId="55A6556B" w14:textId="77777777" w:rsidR="002D457D" w:rsidRPr="005C7D13" w:rsidRDefault="002D457D">
            <w:pPr>
              <w:rPr>
                <w:rFonts w:ascii="Arial" w:hAnsi="Arial" w:cs="Arial"/>
                <w:color w:val="000000"/>
                <w:sz w:val="24"/>
                <w:szCs w:val="24"/>
                <w:u w:val="single"/>
              </w:rPr>
            </w:pPr>
          </w:p>
          <w:p w14:paraId="55A6556C" w14:textId="1468F4B5" w:rsidR="002D457D" w:rsidRPr="005C7D13" w:rsidRDefault="002D457D">
            <w:pPr>
              <w:rPr>
                <w:rFonts w:ascii="Arial" w:hAnsi="Arial" w:cs="Arial"/>
                <w:color w:val="000000"/>
                <w:sz w:val="24"/>
                <w:szCs w:val="24"/>
              </w:rPr>
            </w:pPr>
            <w:r w:rsidRPr="005C7D13">
              <w:rPr>
                <w:rFonts w:ascii="Arial" w:hAnsi="Arial" w:cs="Arial"/>
                <w:color w:val="000000"/>
                <w:sz w:val="24"/>
                <w:szCs w:val="24"/>
                <w:u w:val="single"/>
              </w:rPr>
              <w:t>Lead Agency Staff Present:</w:t>
            </w:r>
            <w:r w:rsidRPr="005C7D13">
              <w:rPr>
                <w:rFonts w:ascii="Arial" w:hAnsi="Arial" w:cs="Arial"/>
                <w:color w:val="000000"/>
                <w:sz w:val="24"/>
                <w:szCs w:val="24"/>
              </w:rPr>
              <w:t xml:space="preserve"> </w:t>
            </w:r>
            <w:r w:rsidR="00BA7B4E">
              <w:rPr>
                <w:rFonts w:ascii="Arial" w:hAnsi="Arial" w:cs="Arial"/>
                <w:color w:val="000000"/>
                <w:sz w:val="24"/>
                <w:szCs w:val="24"/>
              </w:rPr>
              <w:t>Floyd Egner</w:t>
            </w:r>
          </w:p>
          <w:p w14:paraId="55A6556D" w14:textId="77777777" w:rsidR="002D457D" w:rsidRPr="005C7D13" w:rsidRDefault="002D457D">
            <w:pPr>
              <w:rPr>
                <w:rFonts w:ascii="Arial" w:hAnsi="Arial" w:cs="Arial"/>
                <w:color w:val="000000"/>
                <w:sz w:val="24"/>
                <w:szCs w:val="24"/>
                <w:u w:val="single"/>
              </w:rPr>
            </w:pPr>
          </w:p>
          <w:p w14:paraId="55A6556E" w14:textId="04B4F295" w:rsidR="002D457D" w:rsidRPr="005C7D13" w:rsidRDefault="002D457D">
            <w:pPr>
              <w:rPr>
                <w:rFonts w:ascii="Arial" w:hAnsi="Arial" w:cs="Arial"/>
                <w:color w:val="000000"/>
                <w:sz w:val="24"/>
                <w:szCs w:val="24"/>
              </w:rPr>
            </w:pPr>
            <w:r w:rsidRPr="005C7D13">
              <w:rPr>
                <w:rFonts w:ascii="Arial" w:hAnsi="Arial" w:cs="Arial"/>
                <w:color w:val="000000"/>
                <w:sz w:val="24"/>
                <w:szCs w:val="24"/>
                <w:u w:val="single"/>
              </w:rPr>
              <w:t>Health Council Staff Present</w:t>
            </w:r>
            <w:r w:rsidRPr="005C7D13">
              <w:rPr>
                <w:rFonts w:ascii="Arial" w:hAnsi="Arial" w:cs="Arial"/>
                <w:color w:val="000000"/>
                <w:sz w:val="24"/>
                <w:szCs w:val="24"/>
              </w:rPr>
              <w:t>:</w:t>
            </w:r>
            <w:r w:rsidR="002E3244" w:rsidRPr="005C7D13">
              <w:rPr>
                <w:rFonts w:ascii="Arial" w:hAnsi="Arial" w:cs="Arial"/>
                <w:color w:val="000000"/>
                <w:sz w:val="24"/>
                <w:szCs w:val="24"/>
              </w:rPr>
              <w:t xml:space="preserve"> </w:t>
            </w:r>
            <w:r w:rsidR="00FA522F" w:rsidRPr="005C7D13">
              <w:rPr>
                <w:rFonts w:ascii="Arial" w:hAnsi="Arial" w:cs="Arial"/>
                <w:color w:val="000000"/>
                <w:sz w:val="24"/>
                <w:szCs w:val="24"/>
              </w:rPr>
              <w:t>Lisa Nugent</w:t>
            </w:r>
            <w:r w:rsidR="00BA7B4E">
              <w:rPr>
                <w:rFonts w:ascii="Arial" w:hAnsi="Arial" w:cs="Arial"/>
                <w:color w:val="000000"/>
                <w:sz w:val="24"/>
                <w:szCs w:val="24"/>
              </w:rPr>
              <w:t>, Katie Scussel</w:t>
            </w:r>
          </w:p>
          <w:p w14:paraId="55A6556F" w14:textId="77777777" w:rsidR="002D457D" w:rsidRPr="005C7D13" w:rsidRDefault="002D457D">
            <w:pPr>
              <w:rPr>
                <w:rFonts w:ascii="Arial" w:hAnsi="Arial" w:cs="Arial"/>
                <w:color w:val="000000"/>
                <w:sz w:val="24"/>
                <w:szCs w:val="24"/>
              </w:rPr>
            </w:pPr>
          </w:p>
        </w:tc>
      </w:tr>
      <w:tr w:rsidR="00D36DC7" w:rsidRPr="005C7D13" w14:paraId="55A65574" w14:textId="77777777" w:rsidTr="00125F7D">
        <w:trPr>
          <w:trHeight w:val="351"/>
        </w:trPr>
        <w:tc>
          <w:tcPr>
            <w:tcW w:w="3804" w:type="dxa"/>
          </w:tcPr>
          <w:p w14:paraId="55A65571" w14:textId="77777777" w:rsidR="00D36DC7" w:rsidRPr="005C7D13" w:rsidRDefault="00D36DC7" w:rsidP="00D36DC7">
            <w:pPr>
              <w:rPr>
                <w:rFonts w:ascii="Arial" w:hAnsi="Arial" w:cs="Arial"/>
                <w:b/>
                <w:color w:val="000000"/>
                <w:sz w:val="24"/>
                <w:szCs w:val="24"/>
              </w:rPr>
            </w:pPr>
            <w:r w:rsidRPr="005C7D13">
              <w:rPr>
                <w:rFonts w:ascii="Arial" w:hAnsi="Arial" w:cs="Arial"/>
                <w:b/>
                <w:color w:val="000000"/>
                <w:sz w:val="24"/>
              </w:rPr>
              <w:t>CHANGES TO AGENDA</w:t>
            </w:r>
          </w:p>
        </w:tc>
        <w:tc>
          <w:tcPr>
            <w:tcW w:w="6996" w:type="dxa"/>
          </w:tcPr>
          <w:p w14:paraId="55A65572" w14:textId="0FCDC7E0" w:rsidR="006C55A1" w:rsidRPr="005C7D13" w:rsidRDefault="001D1526" w:rsidP="001D1526">
            <w:pPr>
              <w:rPr>
                <w:rFonts w:ascii="Arial" w:hAnsi="Arial" w:cs="Arial"/>
                <w:color w:val="000000"/>
                <w:sz w:val="24"/>
                <w:szCs w:val="24"/>
              </w:rPr>
            </w:pPr>
            <w:r w:rsidRPr="005C7D13">
              <w:rPr>
                <w:rFonts w:ascii="Arial" w:hAnsi="Arial" w:cs="Arial"/>
                <w:color w:val="000000"/>
                <w:sz w:val="24"/>
                <w:szCs w:val="24"/>
              </w:rPr>
              <w:t>None</w:t>
            </w:r>
          </w:p>
          <w:p w14:paraId="55A65573" w14:textId="77777777" w:rsidR="001D1526" w:rsidRPr="005C7D13" w:rsidRDefault="001D1526" w:rsidP="001D1526">
            <w:pPr>
              <w:rPr>
                <w:rFonts w:ascii="Arial" w:hAnsi="Arial" w:cs="Arial"/>
                <w:color w:val="000000"/>
                <w:sz w:val="24"/>
                <w:szCs w:val="24"/>
              </w:rPr>
            </w:pPr>
          </w:p>
        </w:tc>
      </w:tr>
      <w:tr w:rsidR="00D36DC7" w:rsidRPr="005C7D13" w14:paraId="55A65578" w14:textId="77777777" w:rsidTr="00125F7D">
        <w:trPr>
          <w:trHeight w:val="351"/>
        </w:trPr>
        <w:tc>
          <w:tcPr>
            <w:tcW w:w="3804" w:type="dxa"/>
          </w:tcPr>
          <w:p w14:paraId="55A65575" w14:textId="77777777" w:rsidR="00D36DC7" w:rsidRPr="00360FBD" w:rsidRDefault="00D36DC7" w:rsidP="00D36DC7">
            <w:pPr>
              <w:rPr>
                <w:rFonts w:ascii="Arial" w:hAnsi="Arial" w:cs="Arial"/>
                <w:b/>
                <w:color w:val="000000"/>
                <w:sz w:val="24"/>
              </w:rPr>
            </w:pPr>
            <w:r w:rsidRPr="00360FBD">
              <w:rPr>
                <w:rFonts w:ascii="Arial" w:hAnsi="Arial" w:cs="Arial"/>
                <w:b/>
                <w:color w:val="000000"/>
                <w:sz w:val="24"/>
              </w:rPr>
              <w:t>ADOPTION OF MINUTES</w:t>
            </w:r>
          </w:p>
        </w:tc>
        <w:tc>
          <w:tcPr>
            <w:tcW w:w="6996" w:type="dxa"/>
          </w:tcPr>
          <w:p w14:paraId="55A65576" w14:textId="0F0CEF74" w:rsidR="005D74F1" w:rsidRPr="00FD04A3" w:rsidRDefault="005D74F1" w:rsidP="005D74F1">
            <w:pPr>
              <w:rPr>
                <w:rFonts w:ascii="Arial" w:hAnsi="Arial" w:cs="Arial"/>
                <w:b/>
                <w:color w:val="000000"/>
                <w:sz w:val="24"/>
                <w:szCs w:val="24"/>
              </w:rPr>
            </w:pPr>
            <w:r w:rsidRPr="00FD04A3">
              <w:rPr>
                <w:rFonts w:ascii="Arial" w:hAnsi="Arial" w:cs="Arial"/>
                <w:b/>
                <w:color w:val="000000"/>
                <w:sz w:val="24"/>
                <w:szCs w:val="24"/>
              </w:rPr>
              <w:t xml:space="preserve">The minutes for </w:t>
            </w:r>
            <w:r w:rsidR="00D3475C">
              <w:rPr>
                <w:rFonts w:ascii="Arial" w:hAnsi="Arial" w:cs="Arial"/>
                <w:b/>
                <w:color w:val="000000"/>
                <w:sz w:val="24"/>
                <w:szCs w:val="24"/>
              </w:rPr>
              <w:t>September 19</w:t>
            </w:r>
            <w:r w:rsidRPr="00FD04A3">
              <w:rPr>
                <w:rFonts w:ascii="Arial" w:hAnsi="Arial" w:cs="Arial"/>
                <w:b/>
                <w:color w:val="000000"/>
                <w:sz w:val="24"/>
                <w:szCs w:val="24"/>
              </w:rPr>
              <w:t xml:space="preserve">, 2019 were approved by acclamation (M: Finn; S: </w:t>
            </w:r>
            <w:r w:rsidR="00D3475C">
              <w:rPr>
                <w:rFonts w:ascii="Arial" w:hAnsi="Arial" w:cs="Arial"/>
                <w:b/>
                <w:color w:val="000000"/>
                <w:sz w:val="24"/>
                <w:szCs w:val="24"/>
              </w:rPr>
              <w:t>Rugg</w:t>
            </w:r>
            <w:r w:rsidRPr="00FD04A3">
              <w:rPr>
                <w:rFonts w:ascii="Arial" w:hAnsi="Arial" w:cs="Arial"/>
                <w:b/>
                <w:color w:val="000000"/>
                <w:sz w:val="24"/>
                <w:szCs w:val="24"/>
              </w:rPr>
              <w:t>).</w:t>
            </w:r>
          </w:p>
          <w:p w14:paraId="55A65577" w14:textId="77777777" w:rsidR="008E2DA0" w:rsidRPr="00360FBD" w:rsidRDefault="008E2DA0" w:rsidP="005D74F1">
            <w:pPr>
              <w:rPr>
                <w:rFonts w:ascii="Arial" w:hAnsi="Arial" w:cs="Arial"/>
                <w:b/>
                <w:color w:val="000000"/>
                <w:sz w:val="24"/>
                <w:szCs w:val="24"/>
              </w:rPr>
            </w:pPr>
          </w:p>
        </w:tc>
      </w:tr>
      <w:tr w:rsidR="000057D6" w:rsidRPr="005C7D13" w14:paraId="55A65582" w14:textId="77777777" w:rsidTr="00125F7D">
        <w:trPr>
          <w:trHeight w:val="351"/>
        </w:trPr>
        <w:tc>
          <w:tcPr>
            <w:tcW w:w="3804" w:type="dxa"/>
          </w:tcPr>
          <w:p w14:paraId="55A65579" w14:textId="77777777" w:rsidR="000057D6" w:rsidRPr="005C7D13" w:rsidRDefault="000057D6" w:rsidP="00D36DC7">
            <w:pPr>
              <w:rPr>
                <w:rFonts w:ascii="Arial" w:hAnsi="Arial" w:cs="Arial"/>
                <w:b/>
                <w:color w:val="000000"/>
                <w:sz w:val="24"/>
                <w:highlight w:val="yellow"/>
              </w:rPr>
            </w:pPr>
            <w:r w:rsidRPr="000442BE">
              <w:rPr>
                <w:rFonts w:ascii="Arial" w:hAnsi="Arial" w:cs="Arial"/>
                <w:b/>
                <w:color w:val="000000"/>
                <w:sz w:val="24"/>
              </w:rPr>
              <w:t>CARE COUNCIL REPORT</w:t>
            </w:r>
          </w:p>
        </w:tc>
        <w:tc>
          <w:tcPr>
            <w:tcW w:w="6996" w:type="dxa"/>
          </w:tcPr>
          <w:p w14:paraId="1CEFCE5F" w14:textId="0C6797EF" w:rsidR="00D3475C" w:rsidRDefault="00D3475C" w:rsidP="00250F92">
            <w:pPr>
              <w:pStyle w:val="BodyText2"/>
              <w:jc w:val="both"/>
            </w:pPr>
            <w:r>
              <w:t xml:space="preserve">Members </w:t>
            </w:r>
            <w:r w:rsidR="001B7F9D">
              <w:t>expressed condolences</w:t>
            </w:r>
            <w:r>
              <w:t xml:space="preserve"> for</w:t>
            </w:r>
            <w:r w:rsidR="001B7F9D">
              <w:t xml:space="preserve"> the family of</w:t>
            </w:r>
            <w:r>
              <w:t xml:space="preserve"> </w:t>
            </w:r>
            <w:r w:rsidR="00EB46A9">
              <w:t xml:space="preserve">Charlie Hughes, who was recently reported to be deceased. </w:t>
            </w:r>
          </w:p>
          <w:p w14:paraId="55A6557A" w14:textId="1C0100B9" w:rsidR="00250F92" w:rsidRDefault="001B7F9D" w:rsidP="00250F92">
            <w:pPr>
              <w:pStyle w:val="BodyText2"/>
              <w:jc w:val="both"/>
            </w:pPr>
            <w:r>
              <w:t xml:space="preserve">The Care Council met </w:t>
            </w:r>
            <w:r w:rsidR="00312990">
              <w:t xml:space="preserve">on </w:t>
            </w:r>
            <w:r w:rsidR="001827F4">
              <w:t>October 2</w:t>
            </w:r>
            <w:r w:rsidR="001827F4" w:rsidRPr="001827F4">
              <w:rPr>
                <w:vertAlign w:val="superscript"/>
              </w:rPr>
              <w:t>nd</w:t>
            </w:r>
            <w:r w:rsidR="00097D76">
              <w:rPr>
                <w:vertAlign w:val="superscript"/>
              </w:rPr>
              <w:t xml:space="preserve"> </w:t>
            </w:r>
            <w:r w:rsidR="00097D76">
              <w:t>at the Children’s Board of Hillsborough County</w:t>
            </w:r>
            <w:r w:rsidR="00293A3A">
              <w:t xml:space="preserve">. </w:t>
            </w:r>
            <w:r w:rsidR="00B51AF0">
              <w:t xml:space="preserve">Action items included </w:t>
            </w:r>
            <w:r w:rsidR="00641EEA">
              <w:t>the approval of two new members</w:t>
            </w:r>
            <w:r w:rsidR="00C2721C">
              <w:t xml:space="preserve">. </w:t>
            </w:r>
            <w:r w:rsidR="00864603">
              <w:t xml:space="preserve">There was a guest speaker present to speak on HIV and </w:t>
            </w:r>
            <w:r w:rsidR="00D9285F">
              <w:t xml:space="preserve">ophthalmology, however, the beginning portion </w:t>
            </w:r>
            <w:r w:rsidR="004F5DE4">
              <w:t>of</w:t>
            </w:r>
            <w:r w:rsidR="00D9285F">
              <w:t xml:space="preserve"> the agenda took more time than </w:t>
            </w:r>
            <w:r w:rsidR="004F5DE4">
              <w:t>usual,</w:t>
            </w:r>
            <w:r w:rsidR="00D9285F">
              <w:t xml:space="preserve"> and the speaker had to leave before</w:t>
            </w:r>
            <w:r w:rsidR="004F5DE4">
              <w:t xml:space="preserve"> she could give her presentation.</w:t>
            </w:r>
            <w:r w:rsidR="00D9285F">
              <w:t xml:space="preserve"> </w:t>
            </w:r>
            <w:r w:rsidR="004F5DE4">
              <w:t xml:space="preserve">Care Council </w:t>
            </w:r>
            <w:r w:rsidR="00084DB9">
              <w:t xml:space="preserve">Chair, Nolan Finn, </w:t>
            </w:r>
            <w:r w:rsidR="00A1104A">
              <w:t xml:space="preserve">and Membership Committee Chair, Tonicia Freeman-Foster, introduced a new icebreaker activity. </w:t>
            </w:r>
          </w:p>
          <w:p w14:paraId="6D8588DA" w14:textId="3A95D929" w:rsidR="003B6C6F" w:rsidRDefault="00082725" w:rsidP="00250F92">
            <w:pPr>
              <w:pStyle w:val="BodyText2"/>
              <w:jc w:val="both"/>
            </w:pPr>
            <w:r>
              <w:t>The Comm</w:t>
            </w:r>
            <w:r w:rsidR="00F8595A">
              <w:t xml:space="preserve">unity Advisory Committee (CAC) reported that they are struggling to maintain consistent membership. </w:t>
            </w:r>
            <w:r w:rsidR="00963873">
              <w:t xml:space="preserve">Members are </w:t>
            </w:r>
            <w:r w:rsidR="00963873">
              <w:lastRenderedPageBreak/>
              <w:t xml:space="preserve">looking for new strategies to revitalize the committee so that it may serve its intended purpose. </w:t>
            </w:r>
            <w:r w:rsidR="00EA70FE">
              <w:t xml:space="preserve">Kamaria Laffrey, Co-Chair, </w:t>
            </w:r>
            <w:r w:rsidR="00791E6D">
              <w:t>encouraged any interested members to attend the next CAC meeting to share ideas to help the committee</w:t>
            </w:r>
            <w:r w:rsidR="002A467A">
              <w:t>.</w:t>
            </w:r>
          </w:p>
          <w:p w14:paraId="21B8CD4B" w14:textId="29B3EFB6" w:rsidR="002A467A" w:rsidRDefault="002A467A" w:rsidP="00250F92">
            <w:pPr>
              <w:pStyle w:val="BodyText2"/>
              <w:jc w:val="both"/>
            </w:pPr>
            <w:r>
              <w:t>In addition to recommending two new members, the Membership Committee presented proposed</w:t>
            </w:r>
            <w:r w:rsidR="00DF4373">
              <w:t xml:space="preserve"> revisions to the bylaws. The bylaw revisions will sit on the table for thirty days and will be voted on at the November 2019 meeting.</w:t>
            </w:r>
          </w:p>
          <w:p w14:paraId="76FFECA9" w14:textId="6C4BBE96" w:rsidR="000A38E0" w:rsidRDefault="000A38E0" w:rsidP="00250F92">
            <w:pPr>
              <w:pStyle w:val="BodyText2"/>
              <w:jc w:val="both"/>
            </w:pPr>
            <w:r>
              <w:t xml:space="preserve">The Resource Prioritization and Allocation Recommendations Committee (RPARC) </w:t>
            </w:r>
            <w:r w:rsidR="001D3111">
              <w:t xml:space="preserve">presented the Part B Expenditure Report. </w:t>
            </w:r>
            <w:r w:rsidR="00002C7F">
              <w:t>All spending is currently on track.</w:t>
            </w:r>
          </w:p>
          <w:p w14:paraId="384C36C5" w14:textId="77777777" w:rsidR="004563B0" w:rsidRDefault="002A2B2C" w:rsidP="002A2B2C">
            <w:pPr>
              <w:pStyle w:val="BodyText2"/>
              <w:jc w:val="both"/>
            </w:pPr>
            <w:r>
              <w:t>The Women, Infants, Children, Youth, and Families Committee (WICY&amp;F)</w:t>
            </w:r>
            <w:r w:rsidR="00560A90">
              <w:t xml:space="preserve"> is currently planning their fall event. The event will be on November 20</w:t>
            </w:r>
            <w:r w:rsidR="00560A90" w:rsidRPr="00560A90">
              <w:rPr>
                <w:vertAlign w:val="superscript"/>
              </w:rPr>
              <w:t>th</w:t>
            </w:r>
            <w:r w:rsidR="00560A90">
              <w:t xml:space="preserve"> at Metro Inclusive Health in Tampa. More details will be available at the next Care Council meeting.</w:t>
            </w:r>
          </w:p>
          <w:p w14:paraId="3264AA76" w14:textId="77777777" w:rsidR="00560A90" w:rsidRDefault="00037A79" w:rsidP="002A2B2C">
            <w:pPr>
              <w:pStyle w:val="BodyText2"/>
              <w:jc w:val="both"/>
            </w:pPr>
            <w:r w:rsidRPr="00037A79">
              <w:t>The next</w:t>
            </w:r>
            <w:r w:rsidR="00E832E8">
              <w:t xml:space="preserve"> Florida Comprehensive Planning Network (FCPN) meeting will be on </w:t>
            </w:r>
            <w:r w:rsidR="00ED7C88">
              <w:t xml:space="preserve">November 19-21, 2019 in Tampa. The </w:t>
            </w:r>
            <w:r w:rsidR="00A86085">
              <w:t>Community HIV Ad</w:t>
            </w:r>
            <w:r w:rsidR="009D6BDA">
              <w:t>visory Group (CHAG)</w:t>
            </w:r>
            <w:r w:rsidR="00E43F3B">
              <w:t xml:space="preserve"> will meet before FCPN on November 18</w:t>
            </w:r>
            <w:r w:rsidR="00E43F3B" w:rsidRPr="00E43F3B">
              <w:rPr>
                <w:vertAlign w:val="superscript"/>
              </w:rPr>
              <w:t>th</w:t>
            </w:r>
            <w:r w:rsidR="00E43F3B">
              <w:t xml:space="preserve">. </w:t>
            </w:r>
            <w:r w:rsidR="006A2705">
              <w:t xml:space="preserve">The State HIV/AIDS Section is still debating </w:t>
            </w:r>
            <w:r w:rsidR="00E3086C">
              <w:t>redrawing the funding areas and this topic is expected to be discussed</w:t>
            </w:r>
            <w:r w:rsidR="00700059">
              <w:t xml:space="preserve"> at the meeting. </w:t>
            </w:r>
          </w:p>
          <w:p w14:paraId="081C1E7D" w14:textId="77777777" w:rsidR="00700059" w:rsidRDefault="00700059" w:rsidP="002A2B2C">
            <w:pPr>
              <w:pStyle w:val="BodyText2"/>
              <w:jc w:val="both"/>
            </w:pPr>
            <w:r w:rsidRPr="00700059">
              <w:t xml:space="preserve">Finally, </w:t>
            </w:r>
            <w:r>
              <w:t xml:space="preserve">Care Council Chair, Nolan Finn, recognized the twentieth anniversary of the Care Council </w:t>
            </w:r>
            <w:r w:rsidR="00C5093A">
              <w:t>and baked cookies to share with all members, guests, and staff.</w:t>
            </w:r>
          </w:p>
          <w:p w14:paraId="55A65581" w14:textId="48372F3D" w:rsidR="00170284" w:rsidRPr="005C7D13" w:rsidRDefault="00170284" w:rsidP="002A2B2C">
            <w:pPr>
              <w:pStyle w:val="BodyText2"/>
              <w:jc w:val="both"/>
              <w:rPr>
                <w:highlight w:val="yellow"/>
              </w:rPr>
            </w:pPr>
          </w:p>
        </w:tc>
      </w:tr>
      <w:tr w:rsidR="00C7438D" w:rsidRPr="005C7D13" w14:paraId="55A65586" w14:textId="77777777" w:rsidTr="00125F7D">
        <w:trPr>
          <w:trHeight w:val="351"/>
        </w:trPr>
        <w:tc>
          <w:tcPr>
            <w:tcW w:w="3804" w:type="dxa"/>
          </w:tcPr>
          <w:p w14:paraId="55A65583" w14:textId="76DC33BF" w:rsidR="00C7438D" w:rsidRPr="006935E7" w:rsidRDefault="00EC65C3" w:rsidP="007D12BA">
            <w:pPr>
              <w:rPr>
                <w:rFonts w:ascii="Arial" w:hAnsi="Arial" w:cs="Arial"/>
                <w:b/>
                <w:color w:val="000000"/>
                <w:sz w:val="24"/>
              </w:rPr>
            </w:pPr>
            <w:r>
              <w:rPr>
                <w:rFonts w:ascii="Arial" w:hAnsi="Arial" w:cs="Arial"/>
                <w:b/>
                <w:color w:val="000000"/>
                <w:sz w:val="24"/>
              </w:rPr>
              <w:lastRenderedPageBreak/>
              <w:t>SERVICE PRIORITIES</w:t>
            </w:r>
          </w:p>
        </w:tc>
        <w:tc>
          <w:tcPr>
            <w:tcW w:w="6996" w:type="dxa"/>
          </w:tcPr>
          <w:p w14:paraId="0F615963" w14:textId="77777777" w:rsidR="0086628D" w:rsidRDefault="001B5A39" w:rsidP="001B5A39">
            <w:pPr>
              <w:pStyle w:val="BodyText2"/>
              <w:jc w:val="both"/>
            </w:pPr>
            <w:r>
              <w:t xml:space="preserve">Members reviewed the preliminary data from the 2019 </w:t>
            </w:r>
            <w:r w:rsidR="0005572E">
              <w:t xml:space="preserve">HIV Care Needs Survey. </w:t>
            </w:r>
            <w:r w:rsidR="00A9532B">
              <w:t xml:space="preserve">In response to the question, “Which five services do you think are most important to the State to provide for people with HIV?” </w:t>
            </w:r>
            <w:r w:rsidR="007B4073">
              <w:t>o</w:t>
            </w:r>
            <w:r w:rsidR="00AD12DF">
              <w:t xml:space="preserve">utpatient </w:t>
            </w:r>
            <w:r w:rsidR="007B4073">
              <w:t>m</w:t>
            </w:r>
            <w:r w:rsidR="00AD12DF">
              <w:t xml:space="preserve">edical </w:t>
            </w:r>
            <w:r w:rsidR="007B4073">
              <w:t>c</w:t>
            </w:r>
            <w:r w:rsidR="00AD12DF">
              <w:t>are</w:t>
            </w:r>
            <w:r w:rsidR="00A8388E">
              <w:t xml:space="preserve"> ranked </w:t>
            </w:r>
            <w:r w:rsidR="007B4073">
              <w:t xml:space="preserve">fifth, behind medications, health insurance, </w:t>
            </w:r>
            <w:r w:rsidR="005E340A">
              <w:t xml:space="preserve">case management, and dental/oral health. Members suggested that the reason for the lower ranking could be </w:t>
            </w:r>
            <w:r w:rsidR="000B2AA6">
              <w:t xml:space="preserve">that many more people have insurance now, so they are going elsewhere for medical care. Members also noted the </w:t>
            </w:r>
            <w:r w:rsidR="001A390E">
              <w:t>high rates of viral load suppression, meaning clients are not needing medical care as frequently as they are just seeing the doctor to get medications refilled but do not feel sick.</w:t>
            </w:r>
          </w:p>
          <w:p w14:paraId="69450A17" w14:textId="15BFC186" w:rsidR="004F1AA5" w:rsidRDefault="0086628D" w:rsidP="001B5A39">
            <w:pPr>
              <w:pStyle w:val="BodyText2"/>
              <w:jc w:val="both"/>
            </w:pPr>
            <w:r>
              <w:t xml:space="preserve">Members noted that oral health </w:t>
            </w:r>
            <w:r w:rsidR="00961E9F">
              <w:t xml:space="preserve">ranked fourth, indicating that it is a high need, but that it is currently underfunded. </w:t>
            </w:r>
            <w:r w:rsidR="00700DC3">
              <w:t xml:space="preserve">Part A Recipient, Aubrey Arnold, noted </w:t>
            </w:r>
            <w:r w:rsidR="0090164E">
              <w:t xml:space="preserve">that the problem is due to a lack of capacity. Arnold would like to have more than one funded </w:t>
            </w:r>
            <w:r w:rsidR="001C78C2">
              <w:t>provider</w:t>
            </w:r>
            <w:r w:rsidR="0090164E">
              <w:t xml:space="preserve"> for oral health in every</w:t>
            </w:r>
            <w:r w:rsidR="002D6855">
              <w:t xml:space="preserve"> county but few providers apply for the funds. </w:t>
            </w:r>
          </w:p>
          <w:p w14:paraId="786FFF27" w14:textId="66F92F22" w:rsidR="002E79AC" w:rsidRDefault="00CE5C2D" w:rsidP="001B5A39">
            <w:pPr>
              <w:pStyle w:val="BodyText2"/>
              <w:jc w:val="both"/>
            </w:pPr>
            <w:r>
              <w:t xml:space="preserve">Member Elizabeth Rugg noted that it is misleading to classify medications as separate from health insurance because health insurance pays for medication co-pays. </w:t>
            </w:r>
            <w:r w:rsidR="004B2E0F">
              <w:t xml:space="preserve">These two service categories are </w:t>
            </w:r>
            <w:r w:rsidR="00DC76F6">
              <w:t xml:space="preserve">inextricably linked. </w:t>
            </w:r>
          </w:p>
          <w:p w14:paraId="45DFFC17" w14:textId="5AA67F7C" w:rsidR="00716449" w:rsidRDefault="0087284E" w:rsidP="001B5A39">
            <w:pPr>
              <w:pStyle w:val="BodyText2"/>
              <w:jc w:val="both"/>
            </w:pPr>
            <w:r>
              <w:lastRenderedPageBreak/>
              <w:t xml:space="preserve">Member Kirsty Gutierrez suggested moving non-medical case management </w:t>
            </w:r>
            <w:r w:rsidR="00E0249C">
              <w:t xml:space="preserve">up in the service priorities, because Part B now funds it separately from medical case management. </w:t>
            </w:r>
            <w:r w:rsidR="007679AA">
              <w:t>All</w:t>
            </w:r>
            <w:r w:rsidR="002E4CD0">
              <w:t xml:space="preserve"> other funded services are ranked high</w:t>
            </w:r>
            <w:r w:rsidR="00BB19A9">
              <w:t>er</w:t>
            </w:r>
            <w:r w:rsidR="002E4CD0">
              <w:t xml:space="preserve"> in the priorities</w:t>
            </w:r>
            <w:r w:rsidR="005029F1">
              <w:t xml:space="preserve">. Members were reminded that service priorities are separate from funding priorities. Service priorities are not necessarily what are </w:t>
            </w:r>
            <w:r w:rsidR="00582A94">
              <w:t>funded</w:t>
            </w:r>
            <w:r w:rsidR="0029650A">
              <w:t>,</w:t>
            </w:r>
            <w:bookmarkStart w:id="0" w:name="_GoBack"/>
            <w:bookmarkEnd w:id="0"/>
            <w:r w:rsidR="00582A94">
              <w:t xml:space="preserve"> but</w:t>
            </w:r>
            <w:r w:rsidR="005029F1">
              <w:t xml:space="preserve"> </w:t>
            </w:r>
            <w:r w:rsidR="00582A94">
              <w:t>capture</w:t>
            </w:r>
            <w:r w:rsidR="005029F1">
              <w:t xml:space="preserve"> </w:t>
            </w:r>
            <w:r w:rsidR="000264DB">
              <w:t xml:space="preserve">the needs of the community. HRSA does not require funding </w:t>
            </w:r>
            <w:r w:rsidR="00582A94">
              <w:t>to reflect the service p</w:t>
            </w:r>
            <w:r w:rsidR="004B0C40">
              <w:t>riorities.</w:t>
            </w:r>
          </w:p>
          <w:p w14:paraId="7511D577" w14:textId="17EF5600" w:rsidR="00170284" w:rsidRDefault="00716449" w:rsidP="001B5A39">
            <w:pPr>
              <w:pStyle w:val="BodyText2"/>
              <w:jc w:val="both"/>
            </w:pPr>
            <w:r>
              <w:t xml:space="preserve">After discussion, members decided </w:t>
            </w:r>
            <w:r w:rsidR="00CB07C4">
              <w:t xml:space="preserve">to table the service priorities until November. </w:t>
            </w:r>
            <w:r w:rsidR="005F4932">
              <w:t xml:space="preserve">Because the data is still preliminary, members decided to wait until final data can be reviewed before making final decisions. Members planned to </w:t>
            </w:r>
            <w:r w:rsidR="00BB19A9">
              <w:t xml:space="preserve">vote on the service priorities in November and bring them to the Care Council in December. </w:t>
            </w:r>
            <w:r w:rsidR="0087284E">
              <w:t xml:space="preserve"> </w:t>
            </w:r>
          </w:p>
          <w:p w14:paraId="55A65585" w14:textId="18A10A38" w:rsidR="00170284" w:rsidRPr="006935E7" w:rsidRDefault="00170284" w:rsidP="001B5A39">
            <w:pPr>
              <w:pStyle w:val="BodyText2"/>
              <w:jc w:val="both"/>
            </w:pPr>
          </w:p>
        </w:tc>
      </w:tr>
      <w:tr w:rsidR="00B40D80" w:rsidRPr="005C7D13" w14:paraId="55A6559A" w14:textId="77777777" w:rsidTr="00125F7D">
        <w:trPr>
          <w:trHeight w:val="351"/>
        </w:trPr>
        <w:tc>
          <w:tcPr>
            <w:tcW w:w="3804" w:type="dxa"/>
          </w:tcPr>
          <w:p w14:paraId="55A65590" w14:textId="72EB294B" w:rsidR="00B40D80" w:rsidRPr="006935E7" w:rsidRDefault="00125F7D" w:rsidP="00460361">
            <w:pPr>
              <w:ind w:right="-54"/>
              <w:rPr>
                <w:rFonts w:ascii="Arial" w:hAnsi="Arial" w:cs="Arial"/>
                <w:b/>
                <w:color w:val="000000"/>
                <w:sz w:val="24"/>
                <w:szCs w:val="24"/>
              </w:rPr>
            </w:pPr>
            <w:r>
              <w:rPr>
                <w:rFonts w:ascii="Arial" w:hAnsi="Arial" w:cs="Arial"/>
                <w:b/>
                <w:color w:val="000000"/>
                <w:sz w:val="24"/>
                <w:szCs w:val="24"/>
              </w:rPr>
              <w:lastRenderedPageBreak/>
              <w:t>MSOC REVIEW &amp; REVISION PLAN</w:t>
            </w:r>
          </w:p>
          <w:p w14:paraId="55A65591" w14:textId="77777777" w:rsidR="00B40D80" w:rsidRPr="006935E7" w:rsidRDefault="00B40D80" w:rsidP="00460361">
            <w:pPr>
              <w:ind w:right="-54"/>
              <w:rPr>
                <w:rFonts w:ascii="Arial" w:hAnsi="Arial" w:cs="Arial"/>
                <w:b/>
                <w:color w:val="000000"/>
                <w:sz w:val="24"/>
                <w:szCs w:val="24"/>
              </w:rPr>
            </w:pPr>
          </w:p>
        </w:tc>
        <w:tc>
          <w:tcPr>
            <w:tcW w:w="6996" w:type="dxa"/>
          </w:tcPr>
          <w:p w14:paraId="55A65593" w14:textId="744ADDC3" w:rsidR="00036A14" w:rsidRDefault="00BE3386" w:rsidP="00036A14">
            <w:pPr>
              <w:jc w:val="both"/>
              <w:rPr>
                <w:rFonts w:ascii="Arial" w:hAnsi="Arial" w:cs="Arial"/>
                <w:color w:val="000000"/>
                <w:sz w:val="24"/>
                <w:szCs w:val="24"/>
              </w:rPr>
            </w:pPr>
            <w:r>
              <w:rPr>
                <w:rFonts w:ascii="Arial" w:hAnsi="Arial" w:cs="Arial"/>
                <w:color w:val="000000"/>
                <w:sz w:val="24"/>
                <w:szCs w:val="24"/>
              </w:rPr>
              <w:t xml:space="preserve">Aubrey Arnold announced that he </w:t>
            </w:r>
            <w:r w:rsidR="00C624A4">
              <w:rPr>
                <w:rFonts w:ascii="Arial" w:hAnsi="Arial" w:cs="Arial"/>
                <w:color w:val="000000"/>
                <w:sz w:val="24"/>
                <w:szCs w:val="24"/>
              </w:rPr>
              <w:t>had recently discussed</w:t>
            </w:r>
            <w:r w:rsidR="00F1149A">
              <w:rPr>
                <w:rFonts w:ascii="Arial" w:hAnsi="Arial" w:cs="Arial"/>
                <w:color w:val="000000"/>
                <w:sz w:val="24"/>
                <w:szCs w:val="24"/>
              </w:rPr>
              <w:t xml:space="preserve"> the Minimum Standards of Care (MSOC) revision process</w:t>
            </w:r>
            <w:r w:rsidR="00110A3D">
              <w:rPr>
                <w:rFonts w:ascii="Arial" w:hAnsi="Arial" w:cs="Arial"/>
                <w:color w:val="000000"/>
                <w:sz w:val="24"/>
                <w:szCs w:val="24"/>
              </w:rPr>
              <w:t xml:space="preserve"> with our</w:t>
            </w:r>
            <w:r w:rsidR="00110A3D" w:rsidRPr="00110A3D">
              <w:rPr>
                <w:rFonts w:ascii="Arial" w:hAnsi="Arial" w:cs="Arial"/>
                <w:color w:val="000000"/>
                <w:sz w:val="24"/>
                <w:szCs w:val="24"/>
              </w:rPr>
              <w:t xml:space="preserve"> HRSA Project Officer</w:t>
            </w:r>
            <w:r w:rsidR="00110A3D">
              <w:rPr>
                <w:rFonts w:ascii="Arial" w:hAnsi="Arial" w:cs="Arial"/>
                <w:color w:val="000000"/>
                <w:sz w:val="24"/>
                <w:szCs w:val="24"/>
              </w:rPr>
              <w:t xml:space="preserve">. </w:t>
            </w:r>
            <w:r w:rsidR="0059643A">
              <w:rPr>
                <w:rFonts w:ascii="Arial" w:hAnsi="Arial" w:cs="Arial"/>
                <w:color w:val="000000"/>
                <w:sz w:val="24"/>
                <w:szCs w:val="24"/>
              </w:rPr>
              <w:t>He advised the committee to start with what we currently have as a base</w:t>
            </w:r>
            <w:r w:rsidR="00200B1D">
              <w:rPr>
                <w:rFonts w:ascii="Arial" w:hAnsi="Arial" w:cs="Arial"/>
                <w:color w:val="000000"/>
                <w:sz w:val="24"/>
                <w:szCs w:val="24"/>
              </w:rPr>
              <w:t xml:space="preserve"> and</w:t>
            </w:r>
            <w:r w:rsidR="0059643A">
              <w:rPr>
                <w:rFonts w:ascii="Arial" w:hAnsi="Arial" w:cs="Arial"/>
                <w:color w:val="000000"/>
                <w:sz w:val="24"/>
                <w:szCs w:val="24"/>
              </w:rPr>
              <w:t xml:space="preserve"> to invite providers for each service to weigh</w:t>
            </w:r>
            <w:r w:rsidR="00200B1D">
              <w:rPr>
                <w:rFonts w:ascii="Arial" w:hAnsi="Arial" w:cs="Arial"/>
                <w:color w:val="000000"/>
                <w:sz w:val="24"/>
                <w:szCs w:val="24"/>
              </w:rPr>
              <w:t xml:space="preserve"> in. </w:t>
            </w:r>
            <w:r w:rsidR="00493485">
              <w:rPr>
                <w:rFonts w:ascii="Arial" w:hAnsi="Arial" w:cs="Arial"/>
                <w:color w:val="000000"/>
                <w:sz w:val="24"/>
                <w:szCs w:val="24"/>
              </w:rPr>
              <w:t xml:space="preserve">Aubrey </w:t>
            </w:r>
            <w:r w:rsidR="00AF19E4">
              <w:rPr>
                <w:rFonts w:ascii="Arial" w:hAnsi="Arial" w:cs="Arial"/>
                <w:color w:val="000000"/>
                <w:sz w:val="24"/>
                <w:szCs w:val="24"/>
              </w:rPr>
              <w:t xml:space="preserve">stated that it is in our HRSA site visit response plan to have the MSOC finished in 2020. </w:t>
            </w:r>
            <w:r w:rsidR="009F01B7">
              <w:rPr>
                <w:rFonts w:ascii="Arial" w:hAnsi="Arial" w:cs="Arial"/>
                <w:color w:val="000000"/>
                <w:sz w:val="24"/>
                <w:szCs w:val="24"/>
              </w:rPr>
              <w:t>A</w:t>
            </w:r>
            <w:r w:rsidR="00D031EA">
              <w:rPr>
                <w:rFonts w:ascii="Arial" w:hAnsi="Arial" w:cs="Arial"/>
                <w:color w:val="000000"/>
                <w:sz w:val="24"/>
                <w:szCs w:val="24"/>
              </w:rPr>
              <w:t>ubrey</w:t>
            </w:r>
            <w:r w:rsidR="009F01B7">
              <w:rPr>
                <w:rFonts w:ascii="Arial" w:hAnsi="Arial" w:cs="Arial"/>
                <w:color w:val="000000"/>
                <w:sz w:val="24"/>
                <w:szCs w:val="24"/>
              </w:rPr>
              <w:t xml:space="preserve"> also stated that Part A monitoring staff will be attending upcoming committee meetings</w:t>
            </w:r>
            <w:r w:rsidR="00665B4B">
              <w:rPr>
                <w:rFonts w:ascii="Arial" w:hAnsi="Arial" w:cs="Arial"/>
                <w:color w:val="000000"/>
                <w:sz w:val="24"/>
                <w:szCs w:val="24"/>
              </w:rPr>
              <w:t xml:space="preserve"> to assist with the process. </w:t>
            </w:r>
          </w:p>
          <w:p w14:paraId="4D5417CC" w14:textId="41D14CB1" w:rsidR="00665B4B" w:rsidRDefault="00665B4B" w:rsidP="00036A14">
            <w:pPr>
              <w:jc w:val="both"/>
              <w:rPr>
                <w:rFonts w:ascii="Arial" w:hAnsi="Arial" w:cs="Arial"/>
                <w:color w:val="000000"/>
                <w:sz w:val="24"/>
                <w:szCs w:val="24"/>
              </w:rPr>
            </w:pPr>
          </w:p>
          <w:p w14:paraId="1577EF1B" w14:textId="5AE78651" w:rsidR="00665B4B" w:rsidRDefault="00665B4B" w:rsidP="00036A14">
            <w:pPr>
              <w:jc w:val="both"/>
              <w:rPr>
                <w:rFonts w:ascii="Arial" w:hAnsi="Arial" w:cs="Arial"/>
                <w:color w:val="000000"/>
                <w:sz w:val="24"/>
                <w:szCs w:val="24"/>
              </w:rPr>
            </w:pPr>
            <w:r>
              <w:rPr>
                <w:rFonts w:ascii="Arial" w:hAnsi="Arial" w:cs="Arial"/>
                <w:color w:val="000000"/>
                <w:sz w:val="24"/>
                <w:szCs w:val="24"/>
              </w:rPr>
              <w:t>The committee discussed planning a schedule for next year</w:t>
            </w:r>
            <w:r w:rsidR="006B0C08">
              <w:rPr>
                <w:rFonts w:ascii="Arial" w:hAnsi="Arial" w:cs="Arial"/>
                <w:color w:val="000000"/>
                <w:sz w:val="24"/>
                <w:szCs w:val="24"/>
              </w:rPr>
              <w:t xml:space="preserve"> so that it is decided at which meeting each service will be discussed so that the appropriate pr</w:t>
            </w:r>
            <w:r w:rsidR="00920615">
              <w:rPr>
                <w:rFonts w:ascii="Arial" w:hAnsi="Arial" w:cs="Arial"/>
                <w:color w:val="000000"/>
                <w:sz w:val="24"/>
                <w:szCs w:val="24"/>
              </w:rPr>
              <w:t xml:space="preserve">oviders can plan to be present for these meetings and review any relevant documents ahead of time. </w:t>
            </w:r>
            <w:r w:rsidR="001A70CE">
              <w:rPr>
                <w:rFonts w:ascii="Arial" w:hAnsi="Arial" w:cs="Arial"/>
                <w:color w:val="000000"/>
                <w:sz w:val="24"/>
                <w:szCs w:val="24"/>
              </w:rPr>
              <w:t>The committee decided to create this schedule at the December meeting</w:t>
            </w:r>
            <w:r w:rsidR="00F3086E">
              <w:rPr>
                <w:rFonts w:ascii="Arial" w:hAnsi="Arial" w:cs="Arial"/>
                <w:color w:val="000000"/>
                <w:sz w:val="24"/>
                <w:szCs w:val="24"/>
              </w:rPr>
              <w:t xml:space="preserve"> so that discussions can begin in January.</w:t>
            </w:r>
          </w:p>
          <w:p w14:paraId="7F18BFDE" w14:textId="73859DCF" w:rsidR="009D474F" w:rsidRDefault="009D474F" w:rsidP="00036A14">
            <w:pPr>
              <w:jc w:val="both"/>
              <w:rPr>
                <w:rFonts w:ascii="Arial" w:hAnsi="Arial" w:cs="Arial"/>
                <w:color w:val="000000"/>
                <w:sz w:val="24"/>
                <w:szCs w:val="24"/>
              </w:rPr>
            </w:pPr>
          </w:p>
          <w:p w14:paraId="6803F945" w14:textId="3ADB32F4" w:rsidR="009D474F" w:rsidRPr="006935E7" w:rsidRDefault="009D474F" w:rsidP="00036A14">
            <w:pPr>
              <w:jc w:val="both"/>
              <w:rPr>
                <w:rFonts w:ascii="Arial" w:hAnsi="Arial" w:cs="Arial"/>
                <w:color w:val="000000"/>
                <w:sz w:val="24"/>
                <w:szCs w:val="24"/>
              </w:rPr>
            </w:pPr>
            <w:r>
              <w:rPr>
                <w:rFonts w:ascii="Arial" w:hAnsi="Arial" w:cs="Arial"/>
                <w:color w:val="000000"/>
                <w:sz w:val="24"/>
                <w:szCs w:val="24"/>
              </w:rPr>
              <w:t>Member Elizabeth Rugg noted that she reviewed Broward County’s standards</w:t>
            </w:r>
            <w:r w:rsidR="005A1DA3">
              <w:rPr>
                <w:rFonts w:ascii="Arial" w:hAnsi="Arial" w:cs="Arial"/>
                <w:color w:val="000000"/>
                <w:sz w:val="24"/>
                <w:szCs w:val="24"/>
              </w:rPr>
              <w:t xml:space="preserve"> while updating the Insurance Services Program</w:t>
            </w:r>
            <w:r w:rsidR="001A3388">
              <w:rPr>
                <w:rFonts w:ascii="Arial" w:hAnsi="Arial" w:cs="Arial"/>
                <w:color w:val="000000"/>
                <w:sz w:val="24"/>
                <w:szCs w:val="24"/>
              </w:rPr>
              <w:t xml:space="preserve"> (ISP)</w:t>
            </w:r>
            <w:r w:rsidR="005A1DA3">
              <w:rPr>
                <w:rFonts w:ascii="Arial" w:hAnsi="Arial" w:cs="Arial"/>
                <w:color w:val="000000"/>
                <w:sz w:val="24"/>
                <w:szCs w:val="24"/>
              </w:rPr>
              <w:t xml:space="preserve"> standards</w:t>
            </w:r>
            <w:r w:rsidR="00D031EA">
              <w:rPr>
                <w:rFonts w:ascii="Arial" w:hAnsi="Arial" w:cs="Arial"/>
                <w:color w:val="000000"/>
                <w:sz w:val="24"/>
                <w:szCs w:val="24"/>
              </w:rPr>
              <w:t xml:space="preserve">. </w:t>
            </w:r>
            <w:r w:rsidR="001A3388">
              <w:rPr>
                <w:rFonts w:ascii="Arial" w:hAnsi="Arial" w:cs="Arial"/>
                <w:color w:val="000000"/>
                <w:sz w:val="24"/>
                <w:szCs w:val="24"/>
              </w:rPr>
              <w:t xml:space="preserve">Elizabeth updated the ISP standards according to the Broward standards and the checklist in the HRSA service standards handout. Elizabeth will share these standards with </w:t>
            </w:r>
            <w:r w:rsidR="007D79A1">
              <w:rPr>
                <w:rFonts w:ascii="Arial" w:hAnsi="Arial" w:cs="Arial"/>
                <w:color w:val="000000"/>
                <w:sz w:val="24"/>
                <w:szCs w:val="24"/>
              </w:rPr>
              <w:t>Aubrey.</w:t>
            </w:r>
          </w:p>
          <w:p w14:paraId="55A65595" w14:textId="77777777" w:rsidR="00AE627D" w:rsidRPr="006935E7" w:rsidRDefault="00AE627D" w:rsidP="00036A14">
            <w:pPr>
              <w:jc w:val="both"/>
              <w:rPr>
                <w:rFonts w:ascii="Arial" w:hAnsi="Arial" w:cs="Arial"/>
                <w:color w:val="000000"/>
                <w:sz w:val="24"/>
                <w:szCs w:val="24"/>
              </w:rPr>
            </w:pPr>
          </w:p>
          <w:p w14:paraId="55A65599" w14:textId="77777777" w:rsidR="00AE627D" w:rsidRPr="006935E7" w:rsidRDefault="00AE627D" w:rsidP="00B721AE">
            <w:pPr>
              <w:jc w:val="both"/>
              <w:rPr>
                <w:rFonts w:ascii="Arial" w:hAnsi="Arial" w:cs="Arial"/>
                <w:color w:val="000000"/>
                <w:sz w:val="24"/>
                <w:szCs w:val="24"/>
              </w:rPr>
            </w:pPr>
          </w:p>
        </w:tc>
      </w:tr>
      <w:tr w:rsidR="00985690" w:rsidRPr="005C7D13" w14:paraId="55A655A6" w14:textId="77777777" w:rsidTr="00125F7D">
        <w:trPr>
          <w:trHeight w:val="351"/>
        </w:trPr>
        <w:tc>
          <w:tcPr>
            <w:tcW w:w="3804" w:type="dxa"/>
          </w:tcPr>
          <w:p w14:paraId="55A655A2" w14:textId="77777777" w:rsidR="00985690" w:rsidRPr="006935E7" w:rsidRDefault="00985690" w:rsidP="00B23FF1">
            <w:pPr>
              <w:ind w:right="-54"/>
              <w:rPr>
                <w:rFonts w:ascii="Arial" w:hAnsi="Arial" w:cs="Arial"/>
                <w:b/>
                <w:color w:val="000000"/>
                <w:sz w:val="24"/>
                <w:szCs w:val="24"/>
              </w:rPr>
            </w:pPr>
            <w:r w:rsidRPr="006935E7">
              <w:rPr>
                <w:rFonts w:ascii="Arial" w:hAnsi="Arial" w:cs="Arial"/>
                <w:b/>
                <w:color w:val="000000"/>
                <w:sz w:val="24"/>
                <w:szCs w:val="24"/>
              </w:rPr>
              <w:t>COMMUNITY INPUT/ANNOUNCEMENTS</w:t>
            </w:r>
          </w:p>
        </w:tc>
        <w:tc>
          <w:tcPr>
            <w:tcW w:w="6996" w:type="dxa"/>
          </w:tcPr>
          <w:p w14:paraId="55A655A3" w14:textId="7748F40C" w:rsidR="00AE627D" w:rsidRPr="006935E7" w:rsidRDefault="00DE123A" w:rsidP="00AE627D">
            <w:pPr>
              <w:pStyle w:val="BodyText2"/>
              <w:jc w:val="both"/>
              <w:rPr>
                <w:color w:val="000000"/>
              </w:rPr>
            </w:pPr>
            <w:r>
              <w:rPr>
                <w:color w:val="000000"/>
              </w:rPr>
              <w:t>Aubrey Arnold announced that the Ending the Epidemic grant is being finalized and will be submitted before the deadline on Tuesday, October</w:t>
            </w:r>
            <w:r w:rsidR="00D95637">
              <w:rPr>
                <w:color w:val="000000"/>
              </w:rPr>
              <w:t xml:space="preserve"> 15</w:t>
            </w:r>
            <w:r w:rsidR="00D95637" w:rsidRPr="00D95637">
              <w:rPr>
                <w:color w:val="000000"/>
                <w:vertAlign w:val="superscript"/>
              </w:rPr>
              <w:t>th</w:t>
            </w:r>
            <w:r w:rsidR="00D95637">
              <w:rPr>
                <w:color w:val="000000"/>
              </w:rPr>
              <w:t xml:space="preserve">. </w:t>
            </w:r>
            <w:r w:rsidR="00086FB5">
              <w:rPr>
                <w:color w:val="000000"/>
              </w:rPr>
              <w:t xml:space="preserve">Hillsborough County is applying for the ceiling funding amount, which is $4 million per year to be renewed for five years. </w:t>
            </w:r>
            <w:r w:rsidR="00D95637">
              <w:rPr>
                <w:color w:val="000000"/>
              </w:rPr>
              <w:t>Aubrey stated that he believes even if</w:t>
            </w:r>
            <w:r w:rsidR="00150F39">
              <w:rPr>
                <w:color w:val="000000"/>
              </w:rPr>
              <w:t xml:space="preserve"> we do not receive the full grant award, even some additional funding will be a very good thing for the community. </w:t>
            </w:r>
            <w:r w:rsidR="008020FC">
              <w:rPr>
                <w:color w:val="000000"/>
              </w:rPr>
              <w:t>He would like to expand transportation services</w:t>
            </w:r>
            <w:r w:rsidR="00DA778E">
              <w:rPr>
                <w:color w:val="000000"/>
              </w:rPr>
              <w:t xml:space="preserve"> and </w:t>
            </w:r>
            <w:r w:rsidR="008020FC">
              <w:rPr>
                <w:color w:val="000000"/>
              </w:rPr>
              <w:t>substance abuse services</w:t>
            </w:r>
            <w:r w:rsidR="00DA778E">
              <w:rPr>
                <w:color w:val="000000"/>
              </w:rPr>
              <w:t>--</w:t>
            </w:r>
            <w:r w:rsidR="008020FC">
              <w:rPr>
                <w:color w:val="000000"/>
              </w:rPr>
              <w:t>possib</w:t>
            </w:r>
            <w:r w:rsidR="00DA778E">
              <w:rPr>
                <w:color w:val="000000"/>
              </w:rPr>
              <w:t>ly</w:t>
            </w:r>
            <w:r w:rsidR="008020FC">
              <w:rPr>
                <w:color w:val="000000"/>
              </w:rPr>
              <w:t xml:space="preserve"> includ</w:t>
            </w:r>
            <w:r w:rsidR="00DA778E">
              <w:rPr>
                <w:color w:val="000000"/>
              </w:rPr>
              <w:t>ing</w:t>
            </w:r>
            <w:r w:rsidR="008020FC">
              <w:rPr>
                <w:color w:val="000000"/>
              </w:rPr>
              <w:t xml:space="preserve"> inpatient treatment</w:t>
            </w:r>
            <w:r w:rsidR="00DA778E">
              <w:rPr>
                <w:color w:val="000000"/>
              </w:rPr>
              <w:t>--</w:t>
            </w:r>
            <w:r w:rsidR="008020FC">
              <w:rPr>
                <w:color w:val="000000"/>
              </w:rPr>
              <w:t xml:space="preserve">and </w:t>
            </w:r>
            <w:r w:rsidR="00DA778E">
              <w:rPr>
                <w:color w:val="000000"/>
              </w:rPr>
              <w:t xml:space="preserve">to expand the Health Education and Risk Reduction </w:t>
            </w:r>
            <w:r w:rsidR="00F04707">
              <w:rPr>
                <w:color w:val="000000"/>
              </w:rPr>
              <w:t xml:space="preserve">program to the </w:t>
            </w:r>
            <w:r w:rsidR="00F04707">
              <w:rPr>
                <w:color w:val="000000"/>
              </w:rPr>
              <w:lastRenderedPageBreak/>
              <w:t xml:space="preserve">general population. (This program, funded through Minority AIDS Initiative funds, </w:t>
            </w:r>
            <w:r w:rsidR="00FF4394">
              <w:rPr>
                <w:color w:val="000000"/>
              </w:rPr>
              <w:t xml:space="preserve">is currently only available to Black/African American and Latinx </w:t>
            </w:r>
            <w:r w:rsidR="00060C7F">
              <w:rPr>
                <w:color w:val="000000"/>
              </w:rPr>
              <w:t>individuals). Aubrey stated that he will receive notice of the funding in February for programs to start immediately in March</w:t>
            </w:r>
            <w:r w:rsidR="003C4F5C">
              <w:rPr>
                <w:color w:val="000000"/>
              </w:rPr>
              <w:t xml:space="preserve">. </w:t>
            </w:r>
          </w:p>
          <w:p w14:paraId="55A655A5" w14:textId="75A09272" w:rsidR="00985690" w:rsidRPr="006935E7" w:rsidRDefault="00985690" w:rsidP="007D79A1">
            <w:pPr>
              <w:pStyle w:val="BodyText2"/>
              <w:jc w:val="both"/>
              <w:rPr>
                <w:color w:val="000000"/>
              </w:rPr>
            </w:pPr>
          </w:p>
        </w:tc>
      </w:tr>
      <w:tr w:rsidR="00985690" w:rsidRPr="008D4952" w14:paraId="55A655A9" w14:textId="77777777" w:rsidTr="00125F7D">
        <w:trPr>
          <w:trHeight w:val="351"/>
        </w:trPr>
        <w:tc>
          <w:tcPr>
            <w:tcW w:w="3804" w:type="dxa"/>
          </w:tcPr>
          <w:p w14:paraId="55A655A7" w14:textId="77777777" w:rsidR="00985690" w:rsidRPr="000442BE" w:rsidRDefault="00985690" w:rsidP="00B8695B">
            <w:pPr>
              <w:ind w:right="-54"/>
              <w:rPr>
                <w:rFonts w:ascii="Arial" w:hAnsi="Arial" w:cs="Arial"/>
                <w:b/>
                <w:color w:val="000000"/>
                <w:sz w:val="24"/>
                <w:szCs w:val="24"/>
              </w:rPr>
            </w:pPr>
            <w:r w:rsidRPr="000442BE">
              <w:rPr>
                <w:rFonts w:ascii="Arial" w:hAnsi="Arial" w:cs="Arial"/>
                <w:b/>
                <w:color w:val="000000"/>
                <w:sz w:val="24"/>
                <w:szCs w:val="24"/>
              </w:rPr>
              <w:lastRenderedPageBreak/>
              <w:t xml:space="preserve">ADJOURNMENT </w:t>
            </w:r>
          </w:p>
        </w:tc>
        <w:tc>
          <w:tcPr>
            <w:tcW w:w="6996" w:type="dxa"/>
          </w:tcPr>
          <w:p w14:paraId="55A655A8" w14:textId="5B1FFFAE" w:rsidR="00985690" w:rsidRPr="000442BE" w:rsidRDefault="00985690" w:rsidP="002753C1">
            <w:pPr>
              <w:jc w:val="both"/>
              <w:rPr>
                <w:rFonts w:ascii="Arial" w:hAnsi="Arial" w:cs="Arial"/>
                <w:color w:val="000000"/>
                <w:sz w:val="24"/>
                <w:szCs w:val="24"/>
              </w:rPr>
            </w:pPr>
            <w:r w:rsidRPr="000442BE">
              <w:rPr>
                <w:rFonts w:ascii="Arial" w:hAnsi="Arial" w:cs="Arial"/>
                <w:color w:val="000000"/>
                <w:sz w:val="24"/>
                <w:szCs w:val="24"/>
              </w:rPr>
              <w:t>There being no further business to come before the Committee, th</w:t>
            </w:r>
            <w:r w:rsidR="000442BE" w:rsidRPr="000442BE">
              <w:rPr>
                <w:rFonts w:ascii="Arial" w:hAnsi="Arial" w:cs="Arial"/>
                <w:color w:val="000000"/>
                <w:sz w:val="24"/>
                <w:szCs w:val="24"/>
              </w:rPr>
              <w:t>e meeting was adjourned at 10:</w:t>
            </w:r>
            <w:r w:rsidR="007D79A1">
              <w:rPr>
                <w:rFonts w:ascii="Arial" w:hAnsi="Arial" w:cs="Arial"/>
                <w:color w:val="000000"/>
                <w:sz w:val="24"/>
                <w:szCs w:val="24"/>
              </w:rPr>
              <w:t>45</w:t>
            </w:r>
            <w:r w:rsidRPr="000442BE">
              <w:rPr>
                <w:rFonts w:ascii="Arial" w:hAnsi="Arial" w:cs="Arial"/>
                <w:color w:val="000000"/>
                <w:sz w:val="24"/>
                <w:szCs w:val="24"/>
              </w:rPr>
              <w:t xml:space="preserve"> a.m.</w:t>
            </w:r>
          </w:p>
        </w:tc>
      </w:tr>
      <w:tr w:rsidR="00985690" w:rsidRPr="008D4952" w14:paraId="55A655AC" w14:textId="77777777" w:rsidTr="00125F7D">
        <w:trPr>
          <w:trHeight w:val="351"/>
        </w:trPr>
        <w:tc>
          <w:tcPr>
            <w:tcW w:w="3804" w:type="dxa"/>
          </w:tcPr>
          <w:p w14:paraId="55A655AA" w14:textId="77777777" w:rsidR="00985690" w:rsidRPr="008D4952" w:rsidRDefault="00985690" w:rsidP="00B23FF1">
            <w:pPr>
              <w:ind w:right="-54"/>
              <w:rPr>
                <w:rFonts w:ascii="Arial" w:hAnsi="Arial" w:cs="Arial"/>
                <w:b/>
                <w:color w:val="000000"/>
                <w:sz w:val="24"/>
                <w:szCs w:val="24"/>
              </w:rPr>
            </w:pPr>
          </w:p>
        </w:tc>
        <w:tc>
          <w:tcPr>
            <w:tcW w:w="6996" w:type="dxa"/>
          </w:tcPr>
          <w:p w14:paraId="55A655AB" w14:textId="77777777" w:rsidR="00985690" w:rsidRPr="008D4952" w:rsidRDefault="00985690" w:rsidP="001F620B">
            <w:pPr>
              <w:jc w:val="both"/>
              <w:rPr>
                <w:rFonts w:ascii="Arial" w:hAnsi="Arial" w:cs="Arial"/>
                <w:color w:val="000000"/>
                <w:sz w:val="24"/>
                <w:szCs w:val="24"/>
              </w:rPr>
            </w:pPr>
          </w:p>
        </w:tc>
      </w:tr>
      <w:tr w:rsidR="00985690" w14:paraId="55A655AF" w14:textId="77777777" w:rsidTr="00125F7D">
        <w:trPr>
          <w:trHeight w:val="351"/>
        </w:trPr>
        <w:tc>
          <w:tcPr>
            <w:tcW w:w="3804" w:type="dxa"/>
          </w:tcPr>
          <w:p w14:paraId="55A655AD" w14:textId="77777777" w:rsidR="00985690" w:rsidRPr="008D4952" w:rsidRDefault="00985690" w:rsidP="00DF5936">
            <w:pPr>
              <w:ind w:right="-54"/>
              <w:rPr>
                <w:rFonts w:ascii="Arial" w:hAnsi="Arial" w:cs="Arial"/>
                <w:b/>
                <w:color w:val="000000"/>
                <w:sz w:val="24"/>
                <w:szCs w:val="24"/>
              </w:rPr>
            </w:pPr>
          </w:p>
        </w:tc>
        <w:tc>
          <w:tcPr>
            <w:tcW w:w="6996" w:type="dxa"/>
          </w:tcPr>
          <w:p w14:paraId="55A655AE" w14:textId="77777777" w:rsidR="00985690" w:rsidRPr="008D4952" w:rsidRDefault="00985690"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2C7F"/>
    <w:rsid w:val="0000474B"/>
    <w:rsid w:val="000057D6"/>
    <w:rsid w:val="00007EEF"/>
    <w:rsid w:val="0001189D"/>
    <w:rsid w:val="00015C3B"/>
    <w:rsid w:val="000264DB"/>
    <w:rsid w:val="000277D5"/>
    <w:rsid w:val="00036A14"/>
    <w:rsid w:val="00037A79"/>
    <w:rsid w:val="00042654"/>
    <w:rsid w:val="000442BE"/>
    <w:rsid w:val="000526DF"/>
    <w:rsid w:val="0005572E"/>
    <w:rsid w:val="00060C7F"/>
    <w:rsid w:val="00063EFB"/>
    <w:rsid w:val="00082725"/>
    <w:rsid w:val="00084DB9"/>
    <w:rsid w:val="00086FB5"/>
    <w:rsid w:val="00092CD8"/>
    <w:rsid w:val="0009421A"/>
    <w:rsid w:val="00097D76"/>
    <w:rsid w:val="000A38E0"/>
    <w:rsid w:val="000A3B91"/>
    <w:rsid w:val="000B2AA6"/>
    <w:rsid w:val="000B3747"/>
    <w:rsid w:val="000C0595"/>
    <w:rsid w:val="000C18E4"/>
    <w:rsid w:val="000C56C8"/>
    <w:rsid w:val="000C6312"/>
    <w:rsid w:val="000D1A80"/>
    <w:rsid w:val="000D7F5C"/>
    <w:rsid w:val="000E514A"/>
    <w:rsid w:val="000F5EFA"/>
    <w:rsid w:val="00103E58"/>
    <w:rsid w:val="00103E93"/>
    <w:rsid w:val="00104272"/>
    <w:rsid w:val="00110A3D"/>
    <w:rsid w:val="00116D4D"/>
    <w:rsid w:val="00125F7D"/>
    <w:rsid w:val="00126670"/>
    <w:rsid w:val="00127B09"/>
    <w:rsid w:val="001316CE"/>
    <w:rsid w:val="00136D7B"/>
    <w:rsid w:val="00150F39"/>
    <w:rsid w:val="001515CF"/>
    <w:rsid w:val="00165CBB"/>
    <w:rsid w:val="00166D0B"/>
    <w:rsid w:val="00170284"/>
    <w:rsid w:val="001827F4"/>
    <w:rsid w:val="00183C8E"/>
    <w:rsid w:val="00185F74"/>
    <w:rsid w:val="0018678D"/>
    <w:rsid w:val="001958DD"/>
    <w:rsid w:val="00196828"/>
    <w:rsid w:val="001A270B"/>
    <w:rsid w:val="001A3388"/>
    <w:rsid w:val="001A36F9"/>
    <w:rsid w:val="001A390E"/>
    <w:rsid w:val="001A5036"/>
    <w:rsid w:val="001A70CE"/>
    <w:rsid w:val="001B5A39"/>
    <w:rsid w:val="001B7F9D"/>
    <w:rsid w:val="001C78C2"/>
    <w:rsid w:val="001D1526"/>
    <w:rsid w:val="001D3111"/>
    <w:rsid w:val="001D6391"/>
    <w:rsid w:val="001E5778"/>
    <w:rsid w:val="001F3BB1"/>
    <w:rsid w:val="001F57A0"/>
    <w:rsid w:val="001F620B"/>
    <w:rsid w:val="00200B1D"/>
    <w:rsid w:val="00217E61"/>
    <w:rsid w:val="00243A7A"/>
    <w:rsid w:val="002508F2"/>
    <w:rsid w:val="00250F92"/>
    <w:rsid w:val="00257274"/>
    <w:rsid w:val="00260757"/>
    <w:rsid w:val="002654E6"/>
    <w:rsid w:val="00266349"/>
    <w:rsid w:val="002753C1"/>
    <w:rsid w:val="00277D3A"/>
    <w:rsid w:val="002859BC"/>
    <w:rsid w:val="00293A3A"/>
    <w:rsid w:val="00294F53"/>
    <w:rsid w:val="0029650A"/>
    <w:rsid w:val="002A115E"/>
    <w:rsid w:val="002A135E"/>
    <w:rsid w:val="002A1E0D"/>
    <w:rsid w:val="002A21E8"/>
    <w:rsid w:val="002A2B2C"/>
    <w:rsid w:val="002A467A"/>
    <w:rsid w:val="002B58AB"/>
    <w:rsid w:val="002C516C"/>
    <w:rsid w:val="002D0032"/>
    <w:rsid w:val="002D0AD0"/>
    <w:rsid w:val="002D457D"/>
    <w:rsid w:val="002D6855"/>
    <w:rsid w:val="002E19F3"/>
    <w:rsid w:val="002E3244"/>
    <w:rsid w:val="002E4CD0"/>
    <w:rsid w:val="002E79AC"/>
    <w:rsid w:val="002F62CF"/>
    <w:rsid w:val="0031131F"/>
    <w:rsid w:val="00312990"/>
    <w:rsid w:val="00313D46"/>
    <w:rsid w:val="00320C02"/>
    <w:rsid w:val="00321F6E"/>
    <w:rsid w:val="00325B0F"/>
    <w:rsid w:val="00343920"/>
    <w:rsid w:val="00344C02"/>
    <w:rsid w:val="00350607"/>
    <w:rsid w:val="00351A37"/>
    <w:rsid w:val="00355F73"/>
    <w:rsid w:val="00360FBD"/>
    <w:rsid w:val="00363E5D"/>
    <w:rsid w:val="00374E43"/>
    <w:rsid w:val="003866CF"/>
    <w:rsid w:val="003948AF"/>
    <w:rsid w:val="00397C78"/>
    <w:rsid w:val="003A4A6B"/>
    <w:rsid w:val="003B6C6F"/>
    <w:rsid w:val="003C33F2"/>
    <w:rsid w:val="003C4F5C"/>
    <w:rsid w:val="003C5395"/>
    <w:rsid w:val="003D23BF"/>
    <w:rsid w:val="003E11A6"/>
    <w:rsid w:val="003F4018"/>
    <w:rsid w:val="003F48C4"/>
    <w:rsid w:val="00401051"/>
    <w:rsid w:val="00403107"/>
    <w:rsid w:val="00410A22"/>
    <w:rsid w:val="0041323E"/>
    <w:rsid w:val="004170D0"/>
    <w:rsid w:val="00421207"/>
    <w:rsid w:val="004225FE"/>
    <w:rsid w:val="00423AEE"/>
    <w:rsid w:val="0042479B"/>
    <w:rsid w:val="00437165"/>
    <w:rsid w:val="004372FB"/>
    <w:rsid w:val="00454758"/>
    <w:rsid w:val="004563B0"/>
    <w:rsid w:val="004569F0"/>
    <w:rsid w:val="00460361"/>
    <w:rsid w:val="004845E3"/>
    <w:rsid w:val="00487636"/>
    <w:rsid w:val="00493485"/>
    <w:rsid w:val="00493620"/>
    <w:rsid w:val="00497754"/>
    <w:rsid w:val="004A412F"/>
    <w:rsid w:val="004B0C40"/>
    <w:rsid w:val="004B2E0F"/>
    <w:rsid w:val="004B64E7"/>
    <w:rsid w:val="004C3590"/>
    <w:rsid w:val="004C770A"/>
    <w:rsid w:val="004D0509"/>
    <w:rsid w:val="004D19E9"/>
    <w:rsid w:val="004D3394"/>
    <w:rsid w:val="004D4377"/>
    <w:rsid w:val="004D757E"/>
    <w:rsid w:val="004E15CD"/>
    <w:rsid w:val="004E2AEB"/>
    <w:rsid w:val="004F1AA5"/>
    <w:rsid w:val="004F5DE4"/>
    <w:rsid w:val="004F7D36"/>
    <w:rsid w:val="005029F1"/>
    <w:rsid w:val="00507896"/>
    <w:rsid w:val="005132BA"/>
    <w:rsid w:val="005159F7"/>
    <w:rsid w:val="00527900"/>
    <w:rsid w:val="00527A3F"/>
    <w:rsid w:val="00531DE1"/>
    <w:rsid w:val="00534DE7"/>
    <w:rsid w:val="00536F55"/>
    <w:rsid w:val="005450CE"/>
    <w:rsid w:val="005470C8"/>
    <w:rsid w:val="00553FE5"/>
    <w:rsid w:val="00560A90"/>
    <w:rsid w:val="0056343E"/>
    <w:rsid w:val="005654D9"/>
    <w:rsid w:val="00566A52"/>
    <w:rsid w:val="00567BB3"/>
    <w:rsid w:val="00582A94"/>
    <w:rsid w:val="0058411B"/>
    <w:rsid w:val="0058527B"/>
    <w:rsid w:val="0058599F"/>
    <w:rsid w:val="0059643A"/>
    <w:rsid w:val="005A1DA3"/>
    <w:rsid w:val="005A436F"/>
    <w:rsid w:val="005B0313"/>
    <w:rsid w:val="005B239A"/>
    <w:rsid w:val="005C0DA0"/>
    <w:rsid w:val="005C7D13"/>
    <w:rsid w:val="005D74F1"/>
    <w:rsid w:val="005E340A"/>
    <w:rsid w:val="005F42FB"/>
    <w:rsid w:val="005F4932"/>
    <w:rsid w:val="005F4EC1"/>
    <w:rsid w:val="006075D0"/>
    <w:rsid w:val="0061005C"/>
    <w:rsid w:val="00610CB8"/>
    <w:rsid w:val="0061253B"/>
    <w:rsid w:val="00614969"/>
    <w:rsid w:val="006300D8"/>
    <w:rsid w:val="0063044D"/>
    <w:rsid w:val="006319F6"/>
    <w:rsid w:val="00634C5C"/>
    <w:rsid w:val="00641EEA"/>
    <w:rsid w:val="006467B8"/>
    <w:rsid w:val="006478F7"/>
    <w:rsid w:val="006522CC"/>
    <w:rsid w:val="00655780"/>
    <w:rsid w:val="0066182E"/>
    <w:rsid w:val="00662F5F"/>
    <w:rsid w:val="00665B4B"/>
    <w:rsid w:val="00670454"/>
    <w:rsid w:val="00681260"/>
    <w:rsid w:val="00684F6A"/>
    <w:rsid w:val="00687DE1"/>
    <w:rsid w:val="00691B6D"/>
    <w:rsid w:val="006935E7"/>
    <w:rsid w:val="00697E0C"/>
    <w:rsid w:val="006A15C8"/>
    <w:rsid w:val="006A2705"/>
    <w:rsid w:val="006B09AB"/>
    <w:rsid w:val="006B0C08"/>
    <w:rsid w:val="006C0E66"/>
    <w:rsid w:val="006C55A1"/>
    <w:rsid w:val="006C5E0A"/>
    <w:rsid w:val="006E1C83"/>
    <w:rsid w:val="006E7772"/>
    <w:rsid w:val="006F241A"/>
    <w:rsid w:val="006F2EF8"/>
    <w:rsid w:val="00700059"/>
    <w:rsid w:val="00700DC3"/>
    <w:rsid w:val="0070370D"/>
    <w:rsid w:val="00704293"/>
    <w:rsid w:val="00707BCD"/>
    <w:rsid w:val="00716449"/>
    <w:rsid w:val="007169CE"/>
    <w:rsid w:val="00726CA2"/>
    <w:rsid w:val="007314E8"/>
    <w:rsid w:val="00741456"/>
    <w:rsid w:val="007424EE"/>
    <w:rsid w:val="00751720"/>
    <w:rsid w:val="007647F5"/>
    <w:rsid w:val="007679AA"/>
    <w:rsid w:val="00770060"/>
    <w:rsid w:val="0077491E"/>
    <w:rsid w:val="007819D9"/>
    <w:rsid w:val="00784EA8"/>
    <w:rsid w:val="007850FB"/>
    <w:rsid w:val="00787588"/>
    <w:rsid w:val="00791E6D"/>
    <w:rsid w:val="007929C3"/>
    <w:rsid w:val="00794D00"/>
    <w:rsid w:val="007B1C60"/>
    <w:rsid w:val="007B21C3"/>
    <w:rsid w:val="007B3C21"/>
    <w:rsid w:val="007B4073"/>
    <w:rsid w:val="007C0366"/>
    <w:rsid w:val="007C75B4"/>
    <w:rsid w:val="007D12BA"/>
    <w:rsid w:val="007D79A1"/>
    <w:rsid w:val="007D7D00"/>
    <w:rsid w:val="007E025A"/>
    <w:rsid w:val="007F226D"/>
    <w:rsid w:val="007F65E0"/>
    <w:rsid w:val="008020FC"/>
    <w:rsid w:val="008071FA"/>
    <w:rsid w:val="00807CCC"/>
    <w:rsid w:val="0081168E"/>
    <w:rsid w:val="00815A5E"/>
    <w:rsid w:val="008221D0"/>
    <w:rsid w:val="0082798C"/>
    <w:rsid w:val="0083020A"/>
    <w:rsid w:val="008366D3"/>
    <w:rsid w:val="00837AC2"/>
    <w:rsid w:val="0084354E"/>
    <w:rsid w:val="0084470C"/>
    <w:rsid w:val="008508B5"/>
    <w:rsid w:val="00851180"/>
    <w:rsid w:val="00855B0F"/>
    <w:rsid w:val="00857E70"/>
    <w:rsid w:val="0086279B"/>
    <w:rsid w:val="00864603"/>
    <w:rsid w:val="00864D8B"/>
    <w:rsid w:val="0086628D"/>
    <w:rsid w:val="00867FAE"/>
    <w:rsid w:val="0087284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D4952"/>
    <w:rsid w:val="008E2DA0"/>
    <w:rsid w:val="008F10B1"/>
    <w:rsid w:val="008F5C12"/>
    <w:rsid w:val="008F73FC"/>
    <w:rsid w:val="00900C8F"/>
    <w:rsid w:val="0090164E"/>
    <w:rsid w:val="00911194"/>
    <w:rsid w:val="0091492F"/>
    <w:rsid w:val="00916394"/>
    <w:rsid w:val="00920615"/>
    <w:rsid w:val="00937233"/>
    <w:rsid w:val="0094743E"/>
    <w:rsid w:val="00957C5F"/>
    <w:rsid w:val="00961206"/>
    <w:rsid w:val="00961E9F"/>
    <w:rsid w:val="00963873"/>
    <w:rsid w:val="009704DB"/>
    <w:rsid w:val="00973DDF"/>
    <w:rsid w:val="0097415E"/>
    <w:rsid w:val="00976222"/>
    <w:rsid w:val="009801D5"/>
    <w:rsid w:val="009827B8"/>
    <w:rsid w:val="00985690"/>
    <w:rsid w:val="009923A4"/>
    <w:rsid w:val="009937B6"/>
    <w:rsid w:val="009D474F"/>
    <w:rsid w:val="009D6045"/>
    <w:rsid w:val="009D6BDA"/>
    <w:rsid w:val="009E7586"/>
    <w:rsid w:val="009F01B7"/>
    <w:rsid w:val="009F6580"/>
    <w:rsid w:val="009F7271"/>
    <w:rsid w:val="00A02623"/>
    <w:rsid w:val="00A02CDC"/>
    <w:rsid w:val="00A0541D"/>
    <w:rsid w:val="00A05550"/>
    <w:rsid w:val="00A1104A"/>
    <w:rsid w:val="00A11CB8"/>
    <w:rsid w:val="00A17906"/>
    <w:rsid w:val="00A35DD4"/>
    <w:rsid w:val="00A37EA1"/>
    <w:rsid w:val="00A40538"/>
    <w:rsid w:val="00A40E9F"/>
    <w:rsid w:val="00A4211A"/>
    <w:rsid w:val="00A44641"/>
    <w:rsid w:val="00A44784"/>
    <w:rsid w:val="00A61AC2"/>
    <w:rsid w:val="00A674F5"/>
    <w:rsid w:val="00A74A3C"/>
    <w:rsid w:val="00A76A52"/>
    <w:rsid w:val="00A807FA"/>
    <w:rsid w:val="00A8388E"/>
    <w:rsid w:val="00A86085"/>
    <w:rsid w:val="00A9532B"/>
    <w:rsid w:val="00A96CCE"/>
    <w:rsid w:val="00AA175A"/>
    <w:rsid w:val="00AA4CCE"/>
    <w:rsid w:val="00AB4B53"/>
    <w:rsid w:val="00AB637F"/>
    <w:rsid w:val="00AB6C30"/>
    <w:rsid w:val="00AC115D"/>
    <w:rsid w:val="00AD12DF"/>
    <w:rsid w:val="00AD2D76"/>
    <w:rsid w:val="00AD769A"/>
    <w:rsid w:val="00AE5359"/>
    <w:rsid w:val="00AE627D"/>
    <w:rsid w:val="00AF19E4"/>
    <w:rsid w:val="00AF579F"/>
    <w:rsid w:val="00B04194"/>
    <w:rsid w:val="00B15D7E"/>
    <w:rsid w:val="00B20C78"/>
    <w:rsid w:val="00B23FF1"/>
    <w:rsid w:val="00B36912"/>
    <w:rsid w:val="00B409FD"/>
    <w:rsid w:val="00B40D80"/>
    <w:rsid w:val="00B42D8A"/>
    <w:rsid w:val="00B43C9C"/>
    <w:rsid w:val="00B44689"/>
    <w:rsid w:val="00B44DA7"/>
    <w:rsid w:val="00B47DBB"/>
    <w:rsid w:val="00B51AF0"/>
    <w:rsid w:val="00B57E8A"/>
    <w:rsid w:val="00B716D3"/>
    <w:rsid w:val="00B721AE"/>
    <w:rsid w:val="00B735F6"/>
    <w:rsid w:val="00B8695B"/>
    <w:rsid w:val="00B9119E"/>
    <w:rsid w:val="00B945C5"/>
    <w:rsid w:val="00B97E95"/>
    <w:rsid w:val="00BA3702"/>
    <w:rsid w:val="00BA7B4E"/>
    <w:rsid w:val="00BB19A9"/>
    <w:rsid w:val="00BB4561"/>
    <w:rsid w:val="00BB6027"/>
    <w:rsid w:val="00BC4939"/>
    <w:rsid w:val="00BC77D1"/>
    <w:rsid w:val="00BE3386"/>
    <w:rsid w:val="00BE54E2"/>
    <w:rsid w:val="00BF4473"/>
    <w:rsid w:val="00C05483"/>
    <w:rsid w:val="00C129FC"/>
    <w:rsid w:val="00C165A3"/>
    <w:rsid w:val="00C2107F"/>
    <w:rsid w:val="00C2721C"/>
    <w:rsid w:val="00C32288"/>
    <w:rsid w:val="00C40E31"/>
    <w:rsid w:val="00C46136"/>
    <w:rsid w:val="00C47BAB"/>
    <w:rsid w:val="00C50206"/>
    <w:rsid w:val="00C5093A"/>
    <w:rsid w:val="00C624A4"/>
    <w:rsid w:val="00C65F8D"/>
    <w:rsid w:val="00C7438D"/>
    <w:rsid w:val="00C852FF"/>
    <w:rsid w:val="00CA2498"/>
    <w:rsid w:val="00CB07C4"/>
    <w:rsid w:val="00CC6AEA"/>
    <w:rsid w:val="00CE5C2D"/>
    <w:rsid w:val="00CE6B7C"/>
    <w:rsid w:val="00CF43AC"/>
    <w:rsid w:val="00CF4D82"/>
    <w:rsid w:val="00CF6052"/>
    <w:rsid w:val="00D02631"/>
    <w:rsid w:val="00D02B83"/>
    <w:rsid w:val="00D031EA"/>
    <w:rsid w:val="00D05F55"/>
    <w:rsid w:val="00D31831"/>
    <w:rsid w:val="00D3475C"/>
    <w:rsid w:val="00D36DC7"/>
    <w:rsid w:val="00D42C33"/>
    <w:rsid w:val="00D57885"/>
    <w:rsid w:val="00D626CE"/>
    <w:rsid w:val="00D72282"/>
    <w:rsid w:val="00D742AC"/>
    <w:rsid w:val="00D76474"/>
    <w:rsid w:val="00D85F24"/>
    <w:rsid w:val="00D9285F"/>
    <w:rsid w:val="00D9425A"/>
    <w:rsid w:val="00D95637"/>
    <w:rsid w:val="00DA778E"/>
    <w:rsid w:val="00DB1039"/>
    <w:rsid w:val="00DC14CA"/>
    <w:rsid w:val="00DC76D4"/>
    <w:rsid w:val="00DC76F6"/>
    <w:rsid w:val="00DD10BE"/>
    <w:rsid w:val="00DD2C85"/>
    <w:rsid w:val="00DD51F3"/>
    <w:rsid w:val="00DD7328"/>
    <w:rsid w:val="00DE123A"/>
    <w:rsid w:val="00DF4373"/>
    <w:rsid w:val="00DF5936"/>
    <w:rsid w:val="00E002DF"/>
    <w:rsid w:val="00E007A5"/>
    <w:rsid w:val="00E01B3F"/>
    <w:rsid w:val="00E0249C"/>
    <w:rsid w:val="00E232E9"/>
    <w:rsid w:val="00E23E55"/>
    <w:rsid w:val="00E23EAA"/>
    <w:rsid w:val="00E25E88"/>
    <w:rsid w:val="00E25FB3"/>
    <w:rsid w:val="00E3086C"/>
    <w:rsid w:val="00E327D2"/>
    <w:rsid w:val="00E33E73"/>
    <w:rsid w:val="00E35542"/>
    <w:rsid w:val="00E36AFA"/>
    <w:rsid w:val="00E42ED0"/>
    <w:rsid w:val="00E43F3B"/>
    <w:rsid w:val="00E45CCC"/>
    <w:rsid w:val="00E54448"/>
    <w:rsid w:val="00E54F06"/>
    <w:rsid w:val="00E617FB"/>
    <w:rsid w:val="00E700A6"/>
    <w:rsid w:val="00E832E8"/>
    <w:rsid w:val="00E917C1"/>
    <w:rsid w:val="00EA4E00"/>
    <w:rsid w:val="00EA58A3"/>
    <w:rsid w:val="00EA7042"/>
    <w:rsid w:val="00EA70FE"/>
    <w:rsid w:val="00EB2A6F"/>
    <w:rsid w:val="00EB46A9"/>
    <w:rsid w:val="00EC65C3"/>
    <w:rsid w:val="00ED4B42"/>
    <w:rsid w:val="00ED4F92"/>
    <w:rsid w:val="00ED7C88"/>
    <w:rsid w:val="00EE148E"/>
    <w:rsid w:val="00EE30C3"/>
    <w:rsid w:val="00EF09F6"/>
    <w:rsid w:val="00EF705F"/>
    <w:rsid w:val="00F00767"/>
    <w:rsid w:val="00F01C15"/>
    <w:rsid w:val="00F04707"/>
    <w:rsid w:val="00F10C82"/>
    <w:rsid w:val="00F1149A"/>
    <w:rsid w:val="00F14BA9"/>
    <w:rsid w:val="00F16C3E"/>
    <w:rsid w:val="00F17D9F"/>
    <w:rsid w:val="00F22C59"/>
    <w:rsid w:val="00F248B4"/>
    <w:rsid w:val="00F27430"/>
    <w:rsid w:val="00F3086E"/>
    <w:rsid w:val="00F33A59"/>
    <w:rsid w:val="00F341C6"/>
    <w:rsid w:val="00F373BB"/>
    <w:rsid w:val="00F411D5"/>
    <w:rsid w:val="00F442B6"/>
    <w:rsid w:val="00F47842"/>
    <w:rsid w:val="00F552C4"/>
    <w:rsid w:val="00F60FC7"/>
    <w:rsid w:val="00F70D96"/>
    <w:rsid w:val="00F7309D"/>
    <w:rsid w:val="00F8543E"/>
    <w:rsid w:val="00F8595A"/>
    <w:rsid w:val="00F8624C"/>
    <w:rsid w:val="00F9626F"/>
    <w:rsid w:val="00FA134E"/>
    <w:rsid w:val="00FA2194"/>
    <w:rsid w:val="00FA2A2E"/>
    <w:rsid w:val="00FA431F"/>
    <w:rsid w:val="00FA491F"/>
    <w:rsid w:val="00FA522F"/>
    <w:rsid w:val="00FB10E6"/>
    <w:rsid w:val="00FB29A4"/>
    <w:rsid w:val="00FB5067"/>
    <w:rsid w:val="00FB70F7"/>
    <w:rsid w:val="00FC6C7C"/>
    <w:rsid w:val="00FD04A3"/>
    <w:rsid w:val="00FD38C3"/>
    <w:rsid w:val="00FD4216"/>
    <w:rsid w:val="00FE52E7"/>
    <w:rsid w:val="00FF3A6A"/>
    <w:rsid w:val="00FF42A6"/>
    <w:rsid w:val="00FF4394"/>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D38C-F2F2-4463-876C-BEFD44C9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118</cp:revision>
  <cp:lastPrinted>2015-09-23T15:28:00Z</cp:lastPrinted>
  <dcterms:created xsi:type="dcterms:W3CDTF">2019-10-21T20:18:00Z</dcterms:created>
  <dcterms:modified xsi:type="dcterms:W3CDTF">2019-10-31T18:58:00Z</dcterms:modified>
</cp:coreProperties>
</file>