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CA1" w14:textId="77777777" w:rsidR="008C6D99" w:rsidRPr="00814DAA" w:rsidRDefault="00D36DC7" w:rsidP="00D36DC7">
      <w:pPr>
        <w:jc w:val="center"/>
        <w:rPr>
          <w:highlight w:val="yellow"/>
        </w:rPr>
      </w:pPr>
      <w:r w:rsidRPr="00814DAA">
        <w:rPr>
          <w:noProof/>
          <w:highlight w:val="yellow"/>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2112E7" w:rsidRDefault="00916394" w:rsidP="00916394">
      <w:pPr>
        <w:spacing w:after="0" w:line="240" w:lineRule="auto"/>
        <w:jc w:val="center"/>
        <w:rPr>
          <w:rFonts w:ascii="Arial" w:eastAsia="Times New Roman" w:hAnsi="Arial" w:cs="Times New Roman"/>
          <w:b/>
          <w:sz w:val="24"/>
          <w:szCs w:val="20"/>
        </w:rPr>
      </w:pPr>
      <w:r w:rsidRPr="002112E7">
        <w:rPr>
          <w:rFonts w:ascii="Arial" w:eastAsia="Times New Roman" w:hAnsi="Arial" w:cs="Times New Roman"/>
          <w:b/>
          <w:sz w:val="24"/>
          <w:szCs w:val="20"/>
        </w:rPr>
        <w:t>WEST CENTRAL FLORIDA RYAN WHITE CARE COUNCIL</w:t>
      </w:r>
    </w:p>
    <w:p w14:paraId="484E5CA3" w14:textId="77777777" w:rsidR="00916394" w:rsidRPr="002112E7" w:rsidRDefault="00916394" w:rsidP="00916394">
      <w:pPr>
        <w:spacing w:after="0" w:line="240" w:lineRule="auto"/>
        <w:jc w:val="center"/>
        <w:rPr>
          <w:rFonts w:ascii="Arial" w:eastAsia="Times New Roman" w:hAnsi="Arial" w:cs="Times New Roman"/>
          <w:b/>
          <w:sz w:val="24"/>
          <w:szCs w:val="20"/>
        </w:rPr>
      </w:pPr>
      <w:r w:rsidRPr="002112E7">
        <w:rPr>
          <w:rFonts w:ascii="Arial" w:eastAsia="Times New Roman" w:hAnsi="Arial" w:cs="Times New Roman"/>
          <w:b/>
          <w:sz w:val="24"/>
          <w:szCs w:val="20"/>
        </w:rPr>
        <w:t>HEALTH SERVICES ADVISORY COMMITTEE</w:t>
      </w:r>
    </w:p>
    <w:p w14:paraId="7868CD9C" w14:textId="7080564D" w:rsidR="00D2458B" w:rsidRPr="002112E7" w:rsidRDefault="002112E7" w:rsidP="00916394">
      <w:pPr>
        <w:spacing w:after="0" w:line="240" w:lineRule="auto"/>
        <w:jc w:val="center"/>
        <w:rPr>
          <w:rFonts w:ascii="Arial" w:eastAsia="Times New Roman" w:hAnsi="Arial" w:cs="Times New Roman"/>
          <w:b/>
          <w:sz w:val="24"/>
          <w:szCs w:val="20"/>
        </w:rPr>
      </w:pPr>
      <w:r w:rsidRPr="002112E7">
        <w:rPr>
          <w:rFonts w:ascii="Arial" w:eastAsia="Times New Roman" w:hAnsi="Arial" w:cs="Times New Roman"/>
          <w:b/>
          <w:sz w:val="24"/>
          <w:szCs w:val="20"/>
        </w:rPr>
        <w:t>CHILDREN’S BOARD OF HILLSBOROUGH COUNTY</w:t>
      </w:r>
      <w:r w:rsidR="00D2458B" w:rsidRPr="002112E7">
        <w:rPr>
          <w:rFonts w:ascii="Arial" w:eastAsia="Times New Roman" w:hAnsi="Arial" w:cs="Times New Roman"/>
          <w:b/>
          <w:sz w:val="24"/>
          <w:szCs w:val="20"/>
        </w:rPr>
        <w:t>, TAMPA</w:t>
      </w:r>
    </w:p>
    <w:p w14:paraId="484E5CA5" w14:textId="5ADAA807" w:rsidR="00757F66" w:rsidRPr="002112E7" w:rsidRDefault="00A93782" w:rsidP="00916394">
      <w:pPr>
        <w:spacing w:after="0" w:line="240" w:lineRule="auto"/>
        <w:jc w:val="center"/>
        <w:rPr>
          <w:rFonts w:ascii="Arial" w:eastAsia="Times New Roman" w:hAnsi="Arial" w:cs="Times New Roman"/>
          <w:b/>
          <w:sz w:val="24"/>
          <w:szCs w:val="20"/>
        </w:rPr>
      </w:pPr>
      <w:r w:rsidRPr="002112E7">
        <w:rPr>
          <w:rFonts w:ascii="Arial" w:eastAsia="Times New Roman" w:hAnsi="Arial" w:cs="Times New Roman"/>
          <w:b/>
          <w:sz w:val="24"/>
          <w:szCs w:val="20"/>
        </w:rPr>
        <w:t xml:space="preserve">THURSDAY, </w:t>
      </w:r>
      <w:r w:rsidR="002112E7" w:rsidRPr="002112E7">
        <w:rPr>
          <w:rFonts w:ascii="Arial" w:eastAsia="Times New Roman" w:hAnsi="Arial" w:cs="Times New Roman"/>
          <w:b/>
          <w:sz w:val="24"/>
          <w:szCs w:val="20"/>
        </w:rPr>
        <w:t>DECEMBER 19</w:t>
      </w:r>
      <w:r w:rsidR="00D15685" w:rsidRPr="002112E7">
        <w:rPr>
          <w:rFonts w:ascii="Arial" w:eastAsia="Times New Roman" w:hAnsi="Arial" w:cs="Times New Roman"/>
          <w:b/>
          <w:sz w:val="24"/>
          <w:szCs w:val="20"/>
        </w:rPr>
        <w:t>, 2019</w:t>
      </w:r>
    </w:p>
    <w:p w14:paraId="484E5CA6" w14:textId="77777777" w:rsidR="00916394" w:rsidRPr="002112E7" w:rsidRDefault="00916394" w:rsidP="00916394">
      <w:pPr>
        <w:spacing w:after="0" w:line="240" w:lineRule="auto"/>
        <w:jc w:val="center"/>
        <w:rPr>
          <w:rFonts w:ascii="Arial" w:eastAsia="Times New Roman" w:hAnsi="Arial" w:cs="Times New Roman"/>
          <w:b/>
          <w:sz w:val="24"/>
          <w:szCs w:val="20"/>
        </w:rPr>
      </w:pPr>
      <w:r w:rsidRPr="002112E7">
        <w:rPr>
          <w:rFonts w:ascii="Arial" w:eastAsia="Times New Roman" w:hAnsi="Arial" w:cs="Times New Roman"/>
          <w:b/>
          <w:sz w:val="24"/>
          <w:szCs w:val="20"/>
        </w:rPr>
        <w:t>1:30 P.M. – 3:00 P.M.</w:t>
      </w:r>
    </w:p>
    <w:p w14:paraId="484E5CA7" w14:textId="77777777" w:rsidR="00D36DC7" w:rsidRPr="002112E7" w:rsidRDefault="00D36DC7" w:rsidP="00D36DC7">
      <w:pPr>
        <w:spacing w:after="0" w:line="240" w:lineRule="auto"/>
        <w:jc w:val="center"/>
        <w:rPr>
          <w:rFonts w:ascii="Arial" w:eastAsia="Times New Roman" w:hAnsi="Arial" w:cs="Arial"/>
          <w:b/>
          <w:bCs/>
          <w:sz w:val="24"/>
          <w:szCs w:val="24"/>
          <w:highlight w:val="yellow"/>
        </w:rPr>
      </w:pPr>
    </w:p>
    <w:p w14:paraId="484E5CA8" w14:textId="77777777" w:rsidR="00916394" w:rsidRPr="00906C20" w:rsidRDefault="00916394" w:rsidP="00D36DC7">
      <w:pPr>
        <w:spacing w:after="0" w:line="240" w:lineRule="auto"/>
        <w:jc w:val="center"/>
        <w:rPr>
          <w:rFonts w:ascii="Arial" w:eastAsia="Times New Roman" w:hAnsi="Arial" w:cs="Arial"/>
          <w:b/>
          <w:bCs/>
          <w:sz w:val="24"/>
          <w:szCs w:val="24"/>
          <w:u w:val="single"/>
        </w:rPr>
      </w:pPr>
      <w:r w:rsidRPr="00906C20">
        <w:rPr>
          <w:rFonts w:ascii="Arial" w:eastAsia="Times New Roman" w:hAnsi="Arial" w:cs="Arial"/>
          <w:b/>
          <w:bCs/>
          <w:sz w:val="24"/>
          <w:szCs w:val="24"/>
          <w:u w:val="single"/>
        </w:rPr>
        <w:t>MINUTES</w:t>
      </w:r>
    </w:p>
    <w:p w14:paraId="484E5CA9" w14:textId="77777777" w:rsidR="00916394" w:rsidRPr="002112E7"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2112E7" w14:paraId="484E5CAD" w14:textId="77777777" w:rsidTr="0015244F">
        <w:trPr>
          <w:trHeight w:val="170"/>
        </w:trPr>
        <w:tc>
          <w:tcPr>
            <w:tcW w:w="2820" w:type="dxa"/>
          </w:tcPr>
          <w:p w14:paraId="484E5CAA" w14:textId="77777777" w:rsidR="00D36DC7" w:rsidRPr="00FE5F16" w:rsidRDefault="00D36DC7" w:rsidP="00D36DC7">
            <w:pPr>
              <w:rPr>
                <w:rFonts w:ascii="Arial" w:hAnsi="Arial" w:cs="Arial"/>
                <w:b/>
                <w:sz w:val="24"/>
                <w:szCs w:val="24"/>
              </w:rPr>
            </w:pPr>
            <w:r w:rsidRPr="00FE5F16">
              <w:rPr>
                <w:rFonts w:ascii="Arial" w:hAnsi="Arial" w:cs="Arial"/>
                <w:b/>
                <w:color w:val="000000"/>
                <w:sz w:val="24"/>
                <w:szCs w:val="24"/>
              </w:rPr>
              <w:t>CALL TO ORDER</w:t>
            </w:r>
          </w:p>
        </w:tc>
        <w:tc>
          <w:tcPr>
            <w:tcW w:w="7980" w:type="dxa"/>
          </w:tcPr>
          <w:p w14:paraId="484E5CAB" w14:textId="637E625C" w:rsidR="00D36DC7" w:rsidRPr="00FE5F16" w:rsidRDefault="00916394" w:rsidP="00D36DC7">
            <w:pPr>
              <w:rPr>
                <w:rFonts w:ascii="Arial" w:hAnsi="Arial" w:cs="Arial"/>
                <w:color w:val="000000"/>
                <w:sz w:val="24"/>
                <w:szCs w:val="24"/>
              </w:rPr>
            </w:pPr>
            <w:r w:rsidRPr="00FE5F16">
              <w:rPr>
                <w:rFonts w:ascii="Arial" w:hAnsi="Arial" w:cs="Arial"/>
                <w:color w:val="000000"/>
                <w:sz w:val="24"/>
                <w:szCs w:val="24"/>
              </w:rPr>
              <w:t xml:space="preserve">The meeting was called to order by </w:t>
            </w:r>
            <w:r w:rsidR="00AE2801" w:rsidRPr="00FE5F16">
              <w:rPr>
                <w:rFonts w:ascii="Arial" w:hAnsi="Arial" w:cs="Arial"/>
                <w:color w:val="000000"/>
                <w:sz w:val="24"/>
                <w:szCs w:val="24"/>
              </w:rPr>
              <w:t>Peggy Wallace, Chair</w:t>
            </w:r>
            <w:r w:rsidR="00A93782" w:rsidRPr="00FE5F16">
              <w:rPr>
                <w:rFonts w:ascii="Arial" w:hAnsi="Arial" w:cs="Arial"/>
                <w:color w:val="000000"/>
                <w:sz w:val="24"/>
                <w:szCs w:val="24"/>
              </w:rPr>
              <w:t xml:space="preserve"> at</w:t>
            </w:r>
            <w:r w:rsidR="00142931" w:rsidRPr="00FE5F16">
              <w:rPr>
                <w:rFonts w:ascii="Arial" w:hAnsi="Arial" w:cs="Arial"/>
                <w:color w:val="000000"/>
                <w:sz w:val="24"/>
                <w:szCs w:val="24"/>
              </w:rPr>
              <w:t xml:space="preserve"> 1:</w:t>
            </w:r>
            <w:r w:rsidR="006C3C2F" w:rsidRPr="00FE5F16">
              <w:rPr>
                <w:rFonts w:ascii="Arial" w:hAnsi="Arial" w:cs="Arial"/>
                <w:color w:val="000000"/>
                <w:sz w:val="24"/>
                <w:szCs w:val="24"/>
              </w:rPr>
              <w:t>3</w:t>
            </w:r>
            <w:r w:rsidR="00D2458B" w:rsidRPr="00FE5F16">
              <w:rPr>
                <w:rFonts w:ascii="Arial" w:hAnsi="Arial" w:cs="Arial"/>
                <w:color w:val="000000"/>
                <w:sz w:val="24"/>
                <w:szCs w:val="24"/>
              </w:rPr>
              <w:t>0</w:t>
            </w:r>
            <w:r w:rsidR="00A93782" w:rsidRPr="00FE5F16">
              <w:rPr>
                <w:rFonts w:ascii="Arial" w:hAnsi="Arial" w:cs="Arial"/>
                <w:color w:val="000000"/>
                <w:sz w:val="24"/>
                <w:szCs w:val="24"/>
              </w:rPr>
              <w:t xml:space="preserve"> PM</w:t>
            </w:r>
            <w:r w:rsidRPr="00FE5F16">
              <w:rPr>
                <w:rFonts w:ascii="Arial" w:hAnsi="Arial" w:cs="Arial"/>
                <w:color w:val="000000"/>
                <w:sz w:val="24"/>
                <w:szCs w:val="24"/>
              </w:rPr>
              <w:t xml:space="preserve">.  </w:t>
            </w:r>
          </w:p>
          <w:p w14:paraId="484E5CAC" w14:textId="77777777" w:rsidR="00916394" w:rsidRPr="00FE5F16" w:rsidRDefault="00916394" w:rsidP="00D36DC7">
            <w:pPr>
              <w:rPr>
                <w:rFonts w:ascii="Arial" w:hAnsi="Arial" w:cs="Arial"/>
                <w:sz w:val="24"/>
                <w:szCs w:val="24"/>
              </w:rPr>
            </w:pPr>
          </w:p>
        </w:tc>
      </w:tr>
      <w:tr w:rsidR="00D36DC7" w:rsidRPr="002112E7" w14:paraId="484E5CBB" w14:textId="77777777" w:rsidTr="0015244F">
        <w:trPr>
          <w:trHeight w:val="170"/>
        </w:trPr>
        <w:tc>
          <w:tcPr>
            <w:tcW w:w="2820" w:type="dxa"/>
          </w:tcPr>
          <w:p w14:paraId="484E5CAE" w14:textId="77777777" w:rsidR="00D36DC7" w:rsidRPr="00C56EDB" w:rsidRDefault="00D36DC7" w:rsidP="00D36DC7">
            <w:pPr>
              <w:rPr>
                <w:rFonts w:ascii="Arial" w:hAnsi="Arial" w:cs="Arial"/>
                <w:b/>
                <w:color w:val="000000"/>
                <w:sz w:val="24"/>
                <w:szCs w:val="24"/>
              </w:rPr>
            </w:pPr>
            <w:r w:rsidRPr="00C56EDB">
              <w:rPr>
                <w:rFonts w:ascii="Arial" w:hAnsi="Arial" w:cs="Arial"/>
                <w:b/>
                <w:color w:val="000000"/>
                <w:sz w:val="24"/>
                <w:szCs w:val="24"/>
              </w:rPr>
              <w:t>ATTENDANCE</w:t>
            </w:r>
          </w:p>
        </w:tc>
        <w:tc>
          <w:tcPr>
            <w:tcW w:w="7980" w:type="dxa"/>
          </w:tcPr>
          <w:p w14:paraId="484E5CAF" w14:textId="386DA00B" w:rsidR="00916394" w:rsidRPr="00C56EDB" w:rsidRDefault="00916394" w:rsidP="00916394">
            <w:pPr>
              <w:rPr>
                <w:rFonts w:ascii="Arial" w:hAnsi="Arial" w:cs="Arial"/>
                <w:color w:val="000000"/>
                <w:sz w:val="24"/>
                <w:szCs w:val="24"/>
              </w:rPr>
            </w:pPr>
            <w:r w:rsidRPr="00C56EDB">
              <w:rPr>
                <w:rFonts w:ascii="Arial" w:hAnsi="Arial" w:cs="Arial"/>
                <w:color w:val="000000"/>
                <w:sz w:val="24"/>
                <w:szCs w:val="24"/>
                <w:u w:val="single"/>
              </w:rPr>
              <w:t xml:space="preserve">Members </w:t>
            </w:r>
            <w:r w:rsidR="00996AE8" w:rsidRPr="00C56EDB">
              <w:rPr>
                <w:rFonts w:ascii="Arial" w:hAnsi="Arial" w:cs="Arial"/>
                <w:color w:val="000000"/>
                <w:sz w:val="24"/>
                <w:szCs w:val="24"/>
                <w:u w:val="single"/>
              </w:rPr>
              <w:t>Present</w:t>
            </w:r>
            <w:r w:rsidR="00996AE8" w:rsidRPr="00C56EDB">
              <w:rPr>
                <w:rFonts w:ascii="Arial" w:hAnsi="Arial" w:cs="Arial"/>
                <w:color w:val="000000"/>
                <w:sz w:val="24"/>
                <w:szCs w:val="24"/>
              </w:rPr>
              <w:t>:</w:t>
            </w:r>
            <w:r w:rsidR="00F423EE" w:rsidRPr="00C56EDB">
              <w:rPr>
                <w:rFonts w:ascii="Arial" w:hAnsi="Arial" w:cs="Arial"/>
                <w:color w:val="000000"/>
                <w:sz w:val="24"/>
                <w:szCs w:val="24"/>
              </w:rPr>
              <w:t xml:space="preserve"> </w:t>
            </w:r>
            <w:r w:rsidR="00457482" w:rsidRPr="00C56EDB">
              <w:rPr>
                <w:rFonts w:ascii="Arial" w:hAnsi="Arial" w:cs="Arial"/>
                <w:color w:val="000000"/>
                <w:sz w:val="24"/>
                <w:szCs w:val="24"/>
              </w:rPr>
              <w:t>Elizabeth Rugg, Peggy Wallace</w:t>
            </w:r>
            <w:r w:rsidR="00F64767" w:rsidRPr="00C56EDB">
              <w:rPr>
                <w:rFonts w:ascii="Arial" w:hAnsi="Arial" w:cs="Arial"/>
                <w:color w:val="000000"/>
                <w:sz w:val="24"/>
                <w:szCs w:val="24"/>
              </w:rPr>
              <w:t xml:space="preserve">, Terry Law, </w:t>
            </w:r>
            <w:r w:rsidR="007703AC" w:rsidRPr="00C56EDB">
              <w:rPr>
                <w:rFonts w:ascii="Arial" w:hAnsi="Arial" w:cs="Arial"/>
                <w:color w:val="000000"/>
                <w:sz w:val="24"/>
                <w:szCs w:val="24"/>
              </w:rPr>
              <w:t>Amanda Miller</w:t>
            </w:r>
            <w:r w:rsidR="007703AC" w:rsidRPr="00C56EDB">
              <w:rPr>
                <w:rFonts w:ascii="Arial" w:hAnsi="Arial" w:cs="Arial"/>
                <w:color w:val="000000"/>
                <w:sz w:val="24"/>
                <w:szCs w:val="24"/>
              </w:rPr>
              <w:t xml:space="preserve"> </w:t>
            </w:r>
          </w:p>
          <w:p w14:paraId="484E5CB0" w14:textId="77777777" w:rsidR="0060376C" w:rsidRPr="00C56EDB" w:rsidRDefault="0060376C" w:rsidP="00916394">
            <w:pPr>
              <w:rPr>
                <w:rFonts w:ascii="Arial" w:hAnsi="Arial" w:cs="Arial"/>
                <w:color w:val="000000"/>
                <w:sz w:val="24"/>
                <w:szCs w:val="24"/>
                <w:u w:val="single"/>
              </w:rPr>
            </w:pPr>
          </w:p>
          <w:p w14:paraId="5C5A1B3E" w14:textId="2D7ADE7D" w:rsidR="00D15685" w:rsidRPr="00C56EDB" w:rsidRDefault="00916394" w:rsidP="00D15685">
            <w:pPr>
              <w:rPr>
                <w:rFonts w:ascii="Arial" w:hAnsi="Arial" w:cs="Arial"/>
                <w:color w:val="000000"/>
                <w:sz w:val="24"/>
                <w:szCs w:val="24"/>
              </w:rPr>
            </w:pPr>
            <w:r w:rsidRPr="00C56EDB">
              <w:rPr>
                <w:rFonts w:ascii="Arial" w:hAnsi="Arial" w:cs="Arial"/>
                <w:color w:val="000000"/>
                <w:sz w:val="24"/>
                <w:szCs w:val="24"/>
                <w:u w:val="single"/>
              </w:rPr>
              <w:t>Members Absent</w:t>
            </w:r>
            <w:r w:rsidRPr="00C56EDB">
              <w:rPr>
                <w:rFonts w:ascii="Arial" w:hAnsi="Arial" w:cs="Arial"/>
                <w:color w:val="000000"/>
                <w:sz w:val="24"/>
                <w:szCs w:val="24"/>
              </w:rPr>
              <w:t>:</w:t>
            </w:r>
            <w:r w:rsidR="00237571" w:rsidRPr="00C56EDB">
              <w:rPr>
                <w:rFonts w:ascii="Arial" w:hAnsi="Arial" w:cs="Arial"/>
                <w:color w:val="000000"/>
                <w:sz w:val="24"/>
                <w:szCs w:val="24"/>
              </w:rPr>
              <w:t xml:space="preserve"> </w:t>
            </w:r>
            <w:r w:rsidR="00F64767" w:rsidRPr="00C56EDB">
              <w:rPr>
                <w:rFonts w:ascii="Arial" w:hAnsi="Arial" w:cs="Arial"/>
                <w:color w:val="000000"/>
                <w:sz w:val="24"/>
                <w:szCs w:val="24"/>
              </w:rPr>
              <w:t>Kim Molnar</w:t>
            </w:r>
          </w:p>
          <w:p w14:paraId="484E5CB2" w14:textId="77777777" w:rsidR="00916394" w:rsidRPr="00C56EDB" w:rsidRDefault="00916394" w:rsidP="00916394">
            <w:pPr>
              <w:rPr>
                <w:rFonts w:ascii="Arial" w:hAnsi="Arial" w:cs="Arial"/>
                <w:color w:val="000000"/>
                <w:sz w:val="24"/>
                <w:szCs w:val="24"/>
                <w:u w:val="single"/>
              </w:rPr>
            </w:pPr>
          </w:p>
          <w:p w14:paraId="7E7E0E94" w14:textId="77777777" w:rsidR="007703AC" w:rsidRPr="00C56EDB" w:rsidRDefault="00916394" w:rsidP="007703AC">
            <w:pPr>
              <w:rPr>
                <w:rFonts w:ascii="Arial" w:hAnsi="Arial" w:cs="Arial"/>
                <w:color w:val="000000"/>
                <w:sz w:val="24"/>
                <w:szCs w:val="24"/>
              </w:rPr>
            </w:pPr>
            <w:r w:rsidRPr="00C56EDB">
              <w:rPr>
                <w:rFonts w:ascii="Arial" w:hAnsi="Arial" w:cs="Arial"/>
                <w:color w:val="000000"/>
                <w:sz w:val="24"/>
                <w:szCs w:val="24"/>
                <w:u w:val="single"/>
              </w:rPr>
              <w:t>Guests Present</w:t>
            </w:r>
            <w:r w:rsidRPr="00C56EDB">
              <w:rPr>
                <w:rFonts w:ascii="Arial" w:hAnsi="Arial" w:cs="Arial"/>
                <w:color w:val="000000"/>
                <w:sz w:val="24"/>
                <w:szCs w:val="24"/>
              </w:rPr>
              <w:t>:</w:t>
            </w:r>
            <w:r w:rsidR="009354E0" w:rsidRPr="00C56EDB">
              <w:rPr>
                <w:rFonts w:ascii="Arial" w:hAnsi="Arial" w:cs="Arial"/>
                <w:color w:val="000000"/>
                <w:sz w:val="24"/>
                <w:szCs w:val="24"/>
              </w:rPr>
              <w:t xml:space="preserve">, </w:t>
            </w:r>
            <w:r w:rsidR="00C56EDB" w:rsidRPr="00C56EDB">
              <w:rPr>
                <w:rFonts w:ascii="Arial" w:hAnsi="Arial" w:cs="Arial"/>
                <w:color w:val="000000"/>
                <w:sz w:val="24"/>
                <w:szCs w:val="24"/>
              </w:rPr>
              <w:t>Michelle Simmons</w:t>
            </w:r>
            <w:r w:rsidR="007703AC">
              <w:rPr>
                <w:rFonts w:ascii="Arial" w:hAnsi="Arial" w:cs="Arial"/>
                <w:color w:val="000000"/>
                <w:sz w:val="24"/>
                <w:szCs w:val="24"/>
              </w:rPr>
              <w:t xml:space="preserve">, </w:t>
            </w:r>
            <w:r w:rsidR="007703AC" w:rsidRPr="00C56EDB">
              <w:rPr>
                <w:rFonts w:ascii="Arial" w:hAnsi="Arial" w:cs="Arial"/>
                <w:color w:val="000000"/>
                <w:sz w:val="24"/>
                <w:szCs w:val="24"/>
              </w:rPr>
              <w:t>Michelle Keyes</w:t>
            </w:r>
          </w:p>
          <w:p w14:paraId="484E5CB4" w14:textId="77777777" w:rsidR="002F2305" w:rsidRPr="00C56EDB" w:rsidRDefault="002F2305" w:rsidP="00916394">
            <w:pPr>
              <w:rPr>
                <w:rFonts w:ascii="Arial" w:hAnsi="Arial" w:cs="Arial"/>
                <w:color w:val="000000"/>
                <w:sz w:val="24"/>
                <w:szCs w:val="24"/>
                <w:u w:val="single"/>
              </w:rPr>
            </w:pPr>
          </w:p>
          <w:p w14:paraId="484E5CB5" w14:textId="7F7C9C9E" w:rsidR="00916394" w:rsidRPr="00C56EDB" w:rsidRDefault="00BA3735" w:rsidP="00916394">
            <w:pPr>
              <w:rPr>
                <w:rFonts w:ascii="Arial" w:hAnsi="Arial" w:cs="Arial"/>
                <w:color w:val="000000"/>
                <w:sz w:val="24"/>
                <w:szCs w:val="24"/>
                <w:u w:val="single"/>
              </w:rPr>
            </w:pPr>
            <w:r w:rsidRPr="00C56EDB">
              <w:rPr>
                <w:rFonts w:ascii="Arial" w:hAnsi="Arial" w:cs="Arial"/>
                <w:color w:val="000000"/>
                <w:sz w:val="24"/>
                <w:szCs w:val="24"/>
                <w:u w:val="single"/>
              </w:rPr>
              <w:t xml:space="preserve">Recipient </w:t>
            </w:r>
            <w:r w:rsidR="00916394" w:rsidRPr="00C56EDB">
              <w:rPr>
                <w:rFonts w:ascii="Arial" w:hAnsi="Arial" w:cs="Arial"/>
                <w:color w:val="000000"/>
                <w:sz w:val="24"/>
                <w:szCs w:val="24"/>
                <w:u w:val="single"/>
              </w:rPr>
              <w:t>Staff Present</w:t>
            </w:r>
            <w:r w:rsidR="00916394" w:rsidRPr="00C56EDB">
              <w:rPr>
                <w:rFonts w:ascii="Arial" w:hAnsi="Arial" w:cs="Arial"/>
                <w:color w:val="000000"/>
                <w:sz w:val="24"/>
                <w:szCs w:val="24"/>
              </w:rPr>
              <w:t xml:space="preserve">: </w:t>
            </w:r>
            <w:r w:rsidR="00D96749" w:rsidRPr="00C56EDB">
              <w:rPr>
                <w:rFonts w:ascii="Arial" w:hAnsi="Arial" w:cs="Arial"/>
                <w:color w:val="000000"/>
                <w:sz w:val="24"/>
                <w:szCs w:val="24"/>
              </w:rPr>
              <w:t>Dorinda Seth, Maria Teresa Jaureguizar</w:t>
            </w:r>
          </w:p>
          <w:p w14:paraId="484E5CB6" w14:textId="77777777" w:rsidR="00916394" w:rsidRPr="00C56EDB" w:rsidRDefault="00916394" w:rsidP="00916394">
            <w:pPr>
              <w:rPr>
                <w:rFonts w:ascii="Arial" w:hAnsi="Arial" w:cs="Arial"/>
                <w:color w:val="000000"/>
                <w:sz w:val="24"/>
                <w:szCs w:val="24"/>
                <w:u w:val="single"/>
              </w:rPr>
            </w:pPr>
          </w:p>
          <w:p w14:paraId="484E5CB7" w14:textId="4B887521" w:rsidR="00916394" w:rsidRPr="00C56EDB" w:rsidRDefault="00916394" w:rsidP="00916394">
            <w:pPr>
              <w:rPr>
                <w:rFonts w:ascii="Arial" w:hAnsi="Arial" w:cs="Arial"/>
                <w:color w:val="000000"/>
                <w:sz w:val="24"/>
                <w:szCs w:val="24"/>
              </w:rPr>
            </w:pPr>
            <w:r w:rsidRPr="00C56EDB">
              <w:rPr>
                <w:rFonts w:ascii="Arial" w:hAnsi="Arial" w:cs="Arial"/>
                <w:color w:val="000000"/>
                <w:sz w:val="24"/>
                <w:szCs w:val="24"/>
                <w:u w:val="single"/>
              </w:rPr>
              <w:t>Lead Agency Staff Present</w:t>
            </w:r>
            <w:r w:rsidR="00E81AC3" w:rsidRPr="00C56EDB">
              <w:rPr>
                <w:rFonts w:ascii="Arial" w:hAnsi="Arial" w:cs="Arial"/>
                <w:color w:val="000000"/>
                <w:sz w:val="24"/>
                <w:szCs w:val="24"/>
              </w:rPr>
              <w:t xml:space="preserve">: </w:t>
            </w:r>
            <w:r w:rsidR="0015244F" w:rsidRPr="00C56EDB">
              <w:rPr>
                <w:rFonts w:ascii="Arial" w:hAnsi="Arial" w:cs="Arial"/>
                <w:color w:val="000000"/>
                <w:sz w:val="24"/>
                <w:szCs w:val="24"/>
              </w:rPr>
              <w:t>N</w:t>
            </w:r>
            <w:r w:rsidR="00142931" w:rsidRPr="00C56EDB">
              <w:rPr>
                <w:rFonts w:ascii="Arial" w:hAnsi="Arial" w:cs="Arial"/>
                <w:color w:val="000000"/>
                <w:sz w:val="24"/>
                <w:szCs w:val="24"/>
              </w:rPr>
              <w:t>one</w:t>
            </w:r>
          </w:p>
          <w:p w14:paraId="484E5CB8" w14:textId="77777777" w:rsidR="002F1516" w:rsidRPr="00C56EDB" w:rsidRDefault="002F1516" w:rsidP="00916394">
            <w:pPr>
              <w:rPr>
                <w:rFonts w:ascii="Arial" w:hAnsi="Arial" w:cs="Arial"/>
                <w:color w:val="000000"/>
                <w:sz w:val="24"/>
                <w:szCs w:val="24"/>
                <w:u w:val="single"/>
              </w:rPr>
            </w:pPr>
          </w:p>
          <w:p w14:paraId="484E5CB9" w14:textId="30BEF501" w:rsidR="00916394" w:rsidRPr="00C56EDB" w:rsidRDefault="00916394" w:rsidP="00916394">
            <w:pPr>
              <w:rPr>
                <w:rFonts w:ascii="Arial" w:hAnsi="Arial" w:cs="Arial"/>
                <w:color w:val="000000"/>
                <w:sz w:val="24"/>
                <w:szCs w:val="24"/>
                <w:u w:val="single"/>
              </w:rPr>
            </w:pPr>
            <w:r w:rsidRPr="00C56EDB">
              <w:rPr>
                <w:rFonts w:ascii="Arial" w:hAnsi="Arial" w:cs="Arial"/>
                <w:color w:val="000000"/>
                <w:sz w:val="24"/>
                <w:szCs w:val="24"/>
                <w:u w:val="single"/>
              </w:rPr>
              <w:t>Health Council Staff Present</w:t>
            </w:r>
            <w:r w:rsidR="00512C5F" w:rsidRPr="00C56EDB">
              <w:rPr>
                <w:rFonts w:ascii="Arial" w:hAnsi="Arial" w:cs="Arial"/>
                <w:color w:val="000000"/>
                <w:sz w:val="24"/>
                <w:szCs w:val="24"/>
              </w:rPr>
              <w:t xml:space="preserve">:  </w:t>
            </w:r>
            <w:r w:rsidR="00A36838" w:rsidRPr="00C56EDB">
              <w:rPr>
                <w:rFonts w:ascii="Arial" w:hAnsi="Arial" w:cs="Arial"/>
                <w:color w:val="000000"/>
                <w:sz w:val="24"/>
                <w:szCs w:val="24"/>
              </w:rPr>
              <w:t>Lisa Nugent</w:t>
            </w:r>
            <w:r w:rsidR="00D96749" w:rsidRPr="00C56EDB">
              <w:rPr>
                <w:rFonts w:ascii="Arial" w:hAnsi="Arial" w:cs="Arial"/>
                <w:color w:val="000000"/>
                <w:sz w:val="24"/>
                <w:szCs w:val="24"/>
              </w:rPr>
              <w:t>, Naomi Ardjomand-Kermani</w:t>
            </w:r>
          </w:p>
          <w:p w14:paraId="484E5CBA" w14:textId="77777777" w:rsidR="00D36DC7" w:rsidRPr="00C56EDB" w:rsidRDefault="00D36DC7" w:rsidP="00D36DC7">
            <w:pPr>
              <w:rPr>
                <w:rFonts w:ascii="Arial" w:hAnsi="Arial" w:cs="Arial"/>
                <w:color w:val="000000"/>
                <w:sz w:val="24"/>
                <w:szCs w:val="24"/>
              </w:rPr>
            </w:pPr>
          </w:p>
        </w:tc>
      </w:tr>
      <w:tr w:rsidR="00D36DC7" w:rsidRPr="002112E7" w14:paraId="484E5CC0" w14:textId="77777777" w:rsidTr="0015244F">
        <w:trPr>
          <w:trHeight w:val="351"/>
        </w:trPr>
        <w:tc>
          <w:tcPr>
            <w:tcW w:w="2820" w:type="dxa"/>
          </w:tcPr>
          <w:p w14:paraId="484E5CBC" w14:textId="77777777" w:rsidR="00D36DC7" w:rsidRPr="00906C20" w:rsidRDefault="00D36DC7" w:rsidP="00D36DC7">
            <w:pPr>
              <w:rPr>
                <w:rFonts w:ascii="Arial" w:hAnsi="Arial" w:cs="Arial"/>
                <w:b/>
                <w:color w:val="000000"/>
                <w:sz w:val="24"/>
                <w:szCs w:val="24"/>
              </w:rPr>
            </w:pPr>
            <w:r w:rsidRPr="00906C20">
              <w:rPr>
                <w:rFonts w:ascii="Arial" w:hAnsi="Arial" w:cs="Arial"/>
                <w:b/>
                <w:color w:val="000000"/>
                <w:sz w:val="24"/>
              </w:rPr>
              <w:t>CHANGES TO AGENDA</w:t>
            </w:r>
          </w:p>
        </w:tc>
        <w:tc>
          <w:tcPr>
            <w:tcW w:w="7980" w:type="dxa"/>
          </w:tcPr>
          <w:p w14:paraId="484E5CBE" w14:textId="71F889D5" w:rsidR="00D36DC7" w:rsidRPr="00906C20" w:rsidRDefault="00906C20" w:rsidP="00D36DC7">
            <w:pPr>
              <w:rPr>
                <w:rFonts w:ascii="Arial" w:hAnsi="Arial" w:cs="Arial"/>
                <w:color w:val="000000"/>
                <w:sz w:val="24"/>
                <w:szCs w:val="24"/>
              </w:rPr>
            </w:pPr>
            <w:r w:rsidRPr="00906C20">
              <w:rPr>
                <w:rFonts w:ascii="Arial" w:hAnsi="Arial" w:cs="Arial"/>
                <w:color w:val="000000"/>
                <w:sz w:val="24"/>
                <w:szCs w:val="24"/>
              </w:rPr>
              <w:t>None</w:t>
            </w:r>
          </w:p>
          <w:p w14:paraId="484E5CBF" w14:textId="77777777" w:rsidR="00D36DC7" w:rsidRPr="00906C20" w:rsidRDefault="00D36DC7" w:rsidP="00D36DC7">
            <w:pPr>
              <w:rPr>
                <w:rFonts w:ascii="Arial" w:hAnsi="Arial" w:cs="Arial"/>
                <w:color w:val="000000"/>
                <w:sz w:val="24"/>
                <w:szCs w:val="24"/>
              </w:rPr>
            </w:pPr>
          </w:p>
        </w:tc>
      </w:tr>
      <w:tr w:rsidR="00D36DC7" w:rsidRPr="002112E7" w14:paraId="484E5CC4" w14:textId="77777777" w:rsidTr="0015244F">
        <w:trPr>
          <w:trHeight w:val="351"/>
        </w:trPr>
        <w:tc>
          <w:tcPr>
            <w:tcW w:w="2820" w:type="dxa"/>
          </w:tcPr>
          <w:p w14:paraId="484E5CC1" w14:textId="77777777" w:rsidR="00D36DC7" w:rsidRPr="0039447F" w:rsidRDefault="00D36DC7" w:rsidP="00D36DC7">
            <w:pPr>
              <w:rPr>
                <w:rFonts w:ascii="Arial" w:hAnsi="Arial" w:cs="Arial"/>
                <w:b/>
                <w:color w:val="000000"/>
                <w:sz w:val="24"/>
              </w:rPr>
            </w:pPr>
            <w:r w:rsidRPr="0039447F">
              <w:rPr>
                <w:rFonts w:ascii="Arial" w:hAnsi="Arial" w:cs="Arial"/>
                <w:b/>
                <w:color w:val="000000"/>
                <w:sz w:val="24"/>
              </w:rPr>
              <w:t>ADOPTION OF MINUTES</w:t>
            </w:r>
          </w:p>
        </w:tc>
        <w:tc>
          <w:tcPr>
            <w:tcW w:w="7980" w:type="dxa"/>
          </w:tcPr>
          <w:p w14:paraId="6EADE72B" w14:textId="2BB4561E" w:rsidR="00550959" w:rsidRPr="0092761D" w:rsidRDefault="00550959" w:rsidP="00550959">
            <w:pPr>
              <w:rPr>
                <w:rFonts w:ascii="Arial" w:hAnsi="Arial" w:cs="Arial"/>
                <w:color w:val="000000"/>
                <w:sz w:val="24"/>
                <w:szCs w:val="24"/>
              </w:rPr>
            </w:pPr>
            <w:r w:rsidRPr="00906C20">
              <w:rPr>
                <w:rFonts w:ascii="Arial" w:hAnsi="Arial" w:cs="Arial"/>
                <w:color w:val="000000"/>
                <w:sz w:val="24"/>
                <w:szCs w:val="24"/>
              </w:rPr>
              <w:t xml:space="preserve">The minutes for </w:t>
            </w:r>
            <w:r w:rsidR="00906C20" w:rsidRPr="00906C20">
              <w:rPr>
                <w:rFonts w:ascii="Arial" w:hAnsi="Arial" w:cs="Arial"/>
                <w:color w:val="000000"/>
                <w:sz w:val="24"/>
                <w:szCs w:val="24"/>
              </w:rPr>
              <w:t>October 17</w:t>
            </w:r>
            <w:r w:rsidR="0073686E" w:rsidRPr="00906C20">
              <w:rPr>
                <w:rFonts w:ascii="Arial" w:hAnsi="Arial" w:cs="Arial"/>
                <w:color w:val="000000"/>
                <w:sz w:val="24"/>
                <w:szCs w:val="24"/>
              </w:rPr>
              <w:t>, 2019</w:t>
            </w:r>
            <w:r w:rsidR="00777D9E" w:rsidRPr="00906C20">
              <w:rPr>
                <w:rFonts w:ascii="Arial" w:hAnsi="Arial" w:cs="Arial"/>
                <w:color w:val="000000"/>
                <w:sz w:val="24"/>
                <w:szCs w:val="24"/>
              </w:rPr>
              <w:t xml:space="preserve"> </w:t>
            </w:r>
            <w:r w:rsidRPr="00906C20">
              <w:rPr>
                <w:rFonts w:ascii="Arial" w:hAnsi="Arial" w:cs="Arial"/>
                <w:color w:val="000000"/>
                <w:sz w:val="24"/>
                <w:szCs w:val="24"/>
              </w:rPr>
              <w:t>were approved</w:t>
            </w:r>
            <w:r w:rsidR="00D15685" w:rsidRPr="00906C20">
              <w:rPr>
                <w:rFonts w:ascii="Arial" w:hAnsi="Arial" w:cs="Arial"/>
                <w:color w:val="000000"/>
                <w:sz w:val="24"/>
                <w:szCs w:val="24"/>
              </w:rPr>
              <w:t xml:space="preserve"> by acclamation</w:t>
            </w:r>
            <w:r w:rsidRPr="00906C20">
              <w:rPr>
                <w:rFonts w:ascii="Arial" w:hAnsi="Arial" w:cs="Arial"/>
                <w:b/>
                <w:color w:val="000000"/>
                <w:sz w:val="24"/>
                <w:szCs w:val="24"/>
              </w:rPr>
              <w:t xml:space="preserve"> (M: </w:t>
            </w:r>
            <w:r w:rsidR="00906C20" w:rsidRPr="00906C20">
              <w:rPr>
                <w:rFonts w:ascii="Arial" w:hAnsi="Arial" w:cs="Arial"/>
                <w:b/>
                <w:color w:val="000000"/>
                <w:sz w:val="24"/>
                <w:szCs w:val="24"/>
              </w:rPr>
              <w:t>Wallace</w:t>
            </w:r>
            <w:r w:rsidR="00777D9E" w:rsidRPr="00906C20">
              <w:rPr>
                <w:rFonts w:ascii="Arial" w:hAnsi="Arial" w:cs="Arial"/>
                <w:b/>
                <w:color w:val="000000"/>
                <w:sz w:val="24"/>
                <w:szCs w:val="24"/>
              </w:rPr>
              <w:t>,</w:t>
            </w:r>
            <w:r w:rsidRPr="00906C20">
              <w:rPr>
                <w:rFonts w:ascii="Arial" w:hAnsi="Arial" w:cs="Arial"/>
                <w:b/>
                <w:color w:val="000000"/>
                <w:sz w:val="24"/>
                <w:szCs w:val="24"/>
              </w:rPr>
              <w:t xml:space="preserve"> S: </w:t>
            </w:r>
            <w:r w:rsidR="00906C20" w:rsidRPr="00906C20">
              <w:rPr>
                <w:rFonts w:ascii="Arial" w:hAnsi="Arial" w:cs="Arial"/>
                <w:b/>
                <w:color w:val="000000"/>
                <w:sz w:val="24"/>
                <w:szCs w:val="24"/>
              </w:rPr>
              <w:t>Law</w:t>
            </w:r>
            <w:r w:rsidRPr="00906C20">
              <w:rPr>
                <w:rFonts w:ascii="Arial" w:hAnsi="Arial" w:cs="Arial"/>
                <w:b/>
                <w:color w:val="000000"/>
                <w:sz w:val="24"/>
                <w:szCs w:val="24"/>
              </w:rPr>
              <w:t>)</w:t>
            </w:r>
            <w:r w:rsidR="0092761D">
              <w:rPr>
                <w:rFonts w:ascii="Arial" w:hAnsi="Arial" w:cs="Arial"/>
                <w:b/>
                <w:color w:val="000000"/>
                <w:sz w:val="24"/>
                <w:szCs w:val="24"/>
              </w:rPr>
              <w:t xml:space="preserve"> </w:t>
            </w:r>
            <w:r w:rsidR="0092761D">
              <w:rPr>
                <w:rFonts w:ascii="Arial" w:hAnsi="Arial" w:cs="Arial"/>
                <w:color w:val="000000"/>
                <w:sz w:val="24"/>
                <w:szCs w:val="24"/>
              </w:rPr>
              <w:t xml:space="preserve">with minutes amended to </w:t>
            </w:r>
            <w:r w:rsidR="00DF7248">
              <w:rPr>
                <w:rFonts w:ascii="Arial" w:hAnsi="Arial" w:cs="Arial"/>
                <w:color w:val="000000"/>
                <w:sz w:val="24"/>
                <w:szCs w:val="24"/>
              </w:rPr>
              <w:t>correct the dose prescription limits from once per month, to once per year.</w:t>
            </w:r>
          </w:p>
          <w:p w14:paraId="484E5CC3" w14:textId="77777777" w:rsidR="008E63D7" w:rsidRPr="00906C20" w:rsidRDefault="008E63D7" w:rsidP="00D15685">
            <w:pPr>
              <w:rPr>
                <w:rFonts w:ascii="Arial" w:hAnsi="Arial" w:cs="Arial"/>
                <w:color w:val="000000"/>
                <w:sz w:val="24"/>
                <w:szCs w:val="24"/>
              </w:rPr>
            </w:pPr>
          </w:p>
        </w:tc>
      </w:tr>
      <w:tr w:rsidR="00AA4D52" w:rsidRPr="002112E7" w14:paraId="484E5CD1" w14:textId="77777777" w:rsidTr="0015244F">
        <w:trPr>
          <w:trHeight w:val="351"/>
        </w:trPr>
        <w:tc>
          <w:tcPr>
            <w:tcW w:w="2820" w:type="dxa"/>
          </w:tcPr>
          <w:p w14:paraId="484E5CC6" w14:textId="77777777" w:rsidR="00AA4D52" w:rsidRPr="0039447F" w:rsidRDefault="00AA4D52" w:rsidP="0015244F">
            <w:pPr>
              <w:rPr>
                <w:rFonts w:ascii="Arial" w:hAnsi="Arial" w:cs="Arial"/>
                <w:b/>
                <w:color w:val="000000"/>
                <w:sz w:val="24"/>
              </w:rPr>
            </w:pPr>
            <w:r w:rsidRPr="0039447F">
              <w:rPr>
                <w:rFonts w:ascii="Arial" w:hAnsi="Arial" w:cs="Arial"/>
                <w:b/>
                <w:color w:val="000000"/>
                <w:sz w:val="24"/>
              </w:rPr>
              <w:t>CARE COUNCIL REPORT</w:t>
            </w:r>
          </w:p>
        </w:tc>
        <w:tc>
          <w:tcPr>
            <w:tcW w:w="7980" w:type="dxa"/>
          </w:tcPr>
          <w:p w14:paraId="00226D17" w14:textId="77777777" w:rsidR="0039447F" w:rsidRDefault="0039447F" w:rsidP="0039447F">
            <w:pPr>
              <w:pStyle w:val="BodyText2"/>
              <w:jc w:val="both"/>
            </w:pPr>
            <w:r>
              <w:t>Care Council met on November 6, 2019 at the Children’s Board of Hillsborough County. The meeting began with a moment of silence in honor of Charlie Hughes and memories of Hughes were shared by staff.</w:t>
            </w:r>
          </w:p>
          <w:p w14:paraId="43BFC127" w14:textId="141D7D9C" w:rsidR="0039447F" w:rsidRPr="00C922B6" w:rsidRDefault="0039447F" w:rsidP="0039447F">
            <w:pPr>
              <w:pStyle w:val="BodyText2"/>
              <w:jc w:val="both"/>
            </w:pPr>
            <w:r>
              <w:t xml:space="preserve">The Recipient shared that the </w:t>
            </w:r>
            <w:r w:rsidRPr="00C922B6">
              <w:t xml:space="preserve">Ending the </w:t>
            </w:r>
            <w:r w:rsidR="001019E5">
              <w:t xml:space="preserve">HIV </w:t>
            </w:r>
            <w:r w:rsidRPr="00C922B6">
              <w:t>Epidemic (</w:t>
            </w:r>
            <w:proofErr w:type="spellStart"/>
            <w:r w:rsidRPr="00C922B6">
              <w:t>Et</w:t>
            </w:r>
            <w:r w:rsidR="001019E5">
              <w:t>H</w:t>
            </w:r>
            <w:r w:rsidRPr="00C922B6">
              <w:t>E</w:t>
            </w:r>
            <w:proofErr w:type="spellEnd"/>
            <w:r w:rsidRPr="00C922B6">
              <w:t xml:space="preserve">) grant application was submitted October 14, 2019. $4 million was requested, on an annual basis, for a possible total of 5 years. Part A plans to use these funds to improve the EMA’s current infrastructure and expand Health Education and Risk Reduction (HERR), housing, early intervention services (EIS), the Minority AIDS Initiative (MAI), and transportation services. </w:t>
            </w:r>
            <w:r>
              <w:t>T</w:t>
            </w:r>
            <w:r w:rsidRPr="00C922B6">
              <w:t xml:space="preserve">his grant will run March-February, for five years, and there are no reporting requirements related to the Care Council. They expect that grant funding will be distributed incrementally </w:t>
            </w:r>
            <w:r w:rsidRPr="00C922B6">
              <w:lastRenderedPageBreak/>
              <w:t>throughout each funding year.</w:t>
            </w:r>
          </w:p>
          <w:p w14:paraId="2E61DF0B" w14:textId="77777777" w:rsidR="0039447F" w:rsidRDefault="0039447F" w:rsidP="0039447F">
            <w:pPr>
              <w:pStyle w:val="BodyText2"/>
              <w:jc w:val="both"/>
            </w:pPr>
            <w:r w:rsidRPr="00C922B6">
              <w:t xml:space="preserve">AIDS drug assistance program (ADAP)’s premium plus plans are being heavily promoted by Broward County </w:t>
            </w:r>
            <w:r>
              <w:t>at this time. The Recipient, Aubrey Arnold,</w:t>
            </w:r>
            <w:r w:rsidRPr="00C922B6">
              <w:t xml:space="preserve"> mentioned that restrictions based on income and additional health plans will be a barrier for insurance enrollment, but for residents in Hillsborough County, the Hillsborough Health Care Plan will be available. The Board of County Commissioners (BOCC) </w:t>
            </w:r>
            <w:r>
              <w:t>will host an open house</w:t>
            </w:r>
            <w:r w:rsidRPr="00C922B6">
              <w:t xml:space="preserve"> on November 16, 2019 at the Lee Davis Neighborhood Services Center, located at 3402 N 22nd St, Tampa, FL 33605, from 10:00 A.M. – 1:00 p.m. </w:t>
            </w:r>
            <w:r>
              <w:t>HIV and Hepatitis C screening will be available during that time.</w:t>
            </w:r>
          </w:p>
          <w:p w14:paraId="7BB6841B" w14:textId="77777777" w:rsidR="0039447F" w:rsidRPr="000D08EC" w:rsidRDefault="0039447F" w:rsidP="0039447F">
            <w:pPr>
              <w:pStyle w:val="BodyText2"/>
              <w:jc w:val="both"/>
            </w:pPr>
            <w:r w:rsidRPr="000D08EC">
              <w:t>Part B monitoring is in progress</w:t>
            </w:r>
            <w:r>
              <w:t xml:space="preserve"> through March.</w:t>
            </w:r>
          </w:p>
          <w:p w14:paraId="23F6FB38" w14:textId="73A0A440" w:rsidR="0039447F" w:rsidRDefault="0039447F" w:rsidP="0039447F">
            <w:pPr>
              <w:pStyle w:val="BodyText2"/>
              <w:jc w:val="both"/>
            </w:pPr>
            <w:r w:rsidRPr="000D08EC">
              <w:t xml:space="preserve">Lead Agency staff, Darius Lightsey, announced that Pinellas County </w:t>
            </w:r>
            <w:proofErr w:type="spellStart"/>
            <w:r w:rsidRPr="000D08EC">
              <w:t>Et</w:t>
            </w:r>
            <w:r w:rsidR="00DA3470">
              <w:t>H</w:t>
            </w:r>
            <w:r w:rsidRPr="000D08EC">
              <w:t>E</w:t>
            </w:r>
            <w:proofErr w:type="spellEnd"/>
            <w:r w:rsidRPr="000D08EC">
              <w:t xml:space="preserve"> planning will begin on December 5, 2019 and invitations for this initial meeting </w:t>
            </w:r>
            <w:r>
              <w:t xml:space="preserve">are expected to be sent out soon. </w:t>
            </w:r>
            <w:r w:rsidRPr="000D08EC">
              <w:t xml:space="preserve">The implementation portion of the </w:t>
            </w:r>
            <w:proofErr w:type="spellStart"/>
            <w:r w:rsidRPr="000D08EC">
              <w:t>Et</w:t>
            </w:r>
            <w:r w:rsidR="00EC7AA6">
              <w:t>H</w:t>
            </w:r>
            <w:bookmarkStart w:id="0" w:name="_GoBack"/>
            <w:bookmarkEnd w:id="0"/>
            <w:r w:rsidRPr="000D08EC">
              <w:t>E</w:t>
            </w:r>
            <w:proofErr w:type="spellEnd"/>
            <w:r w:rsidRPr="000D08EC">
              <w:t xml:space="preserve"> p</w:t>
            </w:r>
            <w:r>
              <w:t xml:space="preserve">lanning is due December 1, 2019. </w:t>
            </w:r>
          </w:p>
          <w:p w14:paraId="55104D1D" w14:textId="77777777" w:rsidR="0039447F" w:rsidRDefault="0039447F" w:rsidP="0039447F">
            <w:pPr>
              <w:pStyle w:val="BodyText2"/>
              <w:jc w:val="both"/>
            </w:pPr>
            <w:r>
              <w:t>One new voting member, representing Polk County, was approved. The Membership Committee presented the Care Council’s current mission and vision statements for members to review in anticipation of their winter leadership retreat in December. They will be working on revising both at that time. Revisions to the bylaws were approved and adopted. The Committee informed the Council that more members are needed from Hernando, Manatee, and Pinellas Counties. Men aged 20-29, individuals who are 60+, and a Department of Health representative are being sought as well.</w:t>
            </w:r>
          </w:p>
          <w:p w14:paraId="6D6B2D18" w14:textId="77777777" w:rsidR="0039447F" w:rsidRDefault="0039447F" w:rsidP="0039447F">
            <w:pPr>
              <w:pStyle w:val="BodyText2"/>
              <w:jc w:val="both"/>
            </w:pPr>
            <w:r>
              <w:t>The Resource Prioritization and Allocation Recommendations (RPARC) Committee presented Part A reallocation recommendations, which were approved by the Care Council. Expenditures were presented and reviewed as an informational item.</w:t>
            </w:r>
          </w:p>
          <w:p w14:paraId="43ADF093" w14:textId="77777777" w:rsidR="0039447F" w:rsidRDefault="0039447F" w:rsidP="0039447F">
            <w:pPr>
              <w:pStyle w:val="BodyText2"/>
              <w:jc w:val="both"/>
            </w:pPr>
            <w:r>
              <w:t>The Health Services Advisory Committee (HSAC) voted to open the Ryan White formulary for birth control as one of the two Title X funded agencies forfeited their funding due to political barriers. Care Council members voted and approved this recommendation.</w:t>
            </w:r>
          </w:p>
          <w:p w14:paraId="02F2FED0" w14:textId="77777777" w:rsidR="0039447F" w:rsidRDefault="0039447F" w:rsidP="0039447F">
            <w:pPr>
              <w:pStyle w:val="BodyText2"/>
              <w:jc w:val="both"/>
            </w:pPr>
            <w:r>
              <w:t>The Planning and Evaluation (P&amp;E) Committee shared their plan of attack for revisions to the Minimum Standards of Care (MSOC); the timeline for these revisions will be planned at their December meeting.</w:t>
            </w:r>
          </w:p>
          <w:p w14:paraId="3F262903" w14:textId="77777777" w:rsidR="0039447F" w:rsidRPr="005C32F8" w:rsidRDefault="0039447F" w:rsidP="0039447F">
            <w:pPr>
              <w:tabs>
                <w:tab w:val="left" w:pos="1440"/>
              </w:tabs>
              <w:rPr>
                <w:rFonts w:ascii="Arial" w:hAnsi="Arial" w:cs="Arial"/>
                <w:color w:val="000000"/>
                <w:sz w:val="24"/>
                <w:szCs w:val="24"/>
              </w:rPr>
            </w:pPr>
            <w:r>
              <w:rPr>
                <w:rFonts w:ascii="Arial" w:hAnsi="Arial" w:cs="Arial"/>
                <w:color w:val="000000"/>
                <w:sz w:val="24"/>
                <w:szCs w:val="24"/>
              </w:rPr>
              <w:t>The Women, Infants, Children, Youth, and Families</w:t>
            </w:r>
            <w:r w:rsidRPr="005C32F8">
              <w:rPr>
                <w:rFonts w:ascii="Arial" w:hAnsi="Arial" w:cs="Arial"/>
                <w:color w:val="000000"/>
                <w:sz w:val="24"/>
                <w:szCs w:val="24"/>
              </w:rPr>
              <w:t xml:space="preserve"> </w:t>
            </w:r>
            <w:r>
              <w:rPr>
                <w:rFonts w:ascii="Arial" w:hAnsi="Arial" w:cs="Arial"/>
                <w:color w:val="000000"/>
                <w:sz w:val="24"/>
                <w:szCs w:val="24"/>
              </w:rPr>
              <w:t>(</w:t>
            </w:r>
            <w:r w:rsidRPr="005C32F8">
              <w:rPr>
                <w:rFonts w:ascii="Arial" w:hAnsi="Arial" w:cs="Arial"/>
                <w:color w:val="000000"/>
                <w:sz w:val="24"/>
                <w:szCs w:val="24"/>
              </w:rPr>
              <w:t>WICY&amp;F</w:t>
            </w:r>
            <w:r>
              <w:rPr>
                <w:rFonts w:ascii="Arial" w:hAnsi="Arial" w:cs="Arial"/>
                <w:color w:val="000000"/>
                <w:sz w:val="24"/>
                <w:szCs w:val="24"/>
              </w:rPr>
              <w:t>) Committee announced their</w:t>
            </w:r>
            <w:r w:rsidRPr="005C32F8">
              <w:rPr>
                <w:rFonts w:ascii="Arial" w:hAnsi="Arial" w:cs="Arial"/>
                <w:color w:val="000000"/>
                <w:sz w:val="24"/>
                <w:szCs w:val="24"/>
              </w:rPr>
              <w:t xml:space="preserve"> Fall event </w:t>
            </w:r>
            <w:r>
              <w:rPr>
                <w:rFonts w:ascii="Arial" w:hAnsi="Arial" w:cs="Arial"/>
                <w:color w:val="000000"/>
                <w:sz w:val="24"/>
                <w:szCs w:val="24"/>
              </w:rPr>
              <w:t xml:space="preserve">that will be </w:t>
            </w:r>
            <w:r w:rsidRPr="005C32F8">
              <w:rPr>
                <w:rFonts w:ascii="Arial" w:hAnsi="Arial" w:cs="Arial"/>
                <w:color w:val="000000"/>
                <w:sz w:val="24"/>
                <w:szCs w:val="24"/>
              </w:rPr>
              <w:t>held on November 20, 2019 at Metro Inclusive Health’s Ybor location. An attorney will attend to present information</w:t>
            </w:r>
            <w:r>
              <w:rPr>
                <w:rFonts w:ascii="Arial" w:hAnsi="Arial" w:cs="Arial"/>
                <w:color w:val="000000"/>
                <w:sz w:val="24"/>
                <w:szCs w:val="24"/>
              </w:rPr>
              <w:t xml:space="preserve"> on living wills and surrogates. They went on to announce that </w:t>
            </w:r>
            <w:r w:rsidRPr="005C32F8">
              <w:rPr>
                <w:rFonts w:ascii="Arial" w:hAnsi="Arial" w:cs="Arial"/>
                <w:color w:val="000000"/>
                <w:sz w:val="24"/>
                <w:szCs w:val="24"/>
              </w:rPr>
              <w:t xml:space="preserve">WoW: World of Women will reconvene, in Tampa, January 2020. </w:t>
            </w:r>
          </w:p>
          <w:p w14:paraId="36001B74" w14:textId="77777777" w:rsidR="0039447F" w:rsidRDefault="0039447F" w:rsidP="0039447F">
            <w:pPr>
              <w:pStyle w:val="BodyText2"/>
              <w:jc w:val="both"/>
            </w:pPr>
            <w:r>
              <w:t>Members were informed that</w:t>
            </w:r>
            <w:r w:rsidRPr="005C32F8">
              <w:t xml:space="preserve"> David Cavalleri, </w:t>
            </w:r>
            <w:r>
              <w:t>the quality management (QM) consultant</w:t>
            </w:r>
            <w:r w:rsidRPr="005C32F8">
              <w:t>, sent out a survey to all Council and related committee members and all are expected to respond.</w:t>
            </w:r>
          </w:p>
          <w:p w14:paraId="3D2A06EF" w14:textId="77777777" w:rsidR="0039447F" w:rsidRPr="000D08EC" w:rsidRDefault="0039447F" w:rsidP="0039447F">
            <w:pPr>
              <w:pStyle w:val="BodyText2"/>
              <w:jc w:val="both"/>
            </w:pPr>
            <w:r>
              <w:t>Finally, Chairs announced that the Care Council will not meet in January and will begin their 2020 meetings in February.</w:t>
            </w:r>
          </w:p>
          <w:p w14:paraId="1058D7D8" w14:textId="77777777" w:rsidR="0039447F" w:rsidRDefault="0039447F" w:rsidP="0039447F">
            <w:pPr>
              <w:pStyle w:val="BodyText2"/>
              <w:jc w:val="both"/>
            </w:pPr>
            <w:r>
              <w:t xml:space="preserve">A new member orientation was held upon adjournment of the Care </w:t>
            </w:r>
            <w:r>
              <w:lastRenderedPageBreak/>
              <w:t>Council meeting.</w:t>
            </w:r>
          </w:p>
          <w:p w14:paraId="484E5CD0" w14:textId="44C62266" w:rsidR="00575B6B" w:rsidRPr="002112E7" w:rsidRDefault="00575B6B" w:rsidP="003B1508">
            <w:pPr>
              <w:pStyle w:val="BodyText2"/>
              <w:jc w:val="both"/>
              <w:rPr>
                <w:highlight w:val="yellow"/>
              </w:rPr>
            </w:pPr>
          </w:p>
        </w:tc>
      </w:tr>
      <w:tr w:rsidR="00AA4D52" w:rsidRPr="002112E7" w14:paraId="484E5CD8" w14:textId="77777777" w:rsidTr="00FE30A2">
        <w:trPr>
          <w:trHeight w:val="351"/>
        </w:trPr>
        <w:tc>
          <w:tcPr>
            <w:tcW w:w="2820" w:type="dxa"/>
            <w:shd w:val="clear" w:color="auto" w:fill="auto"/>
          </w:tcPr>
          <w:p w14:paraId="484E5CD2" w14:textId="1598502D" w:rsidR="00AA4D52" w:rsidRPr="009053BB" w:rsidRDefault="00AA4D52" w:rsidP="000E66C9">
            <w:pPr>
              <w:rPr>
                <w:rFonts w:ascii="Arial" w:hAnsi="Arial" w:cs="Arial"/>
                <w:b/>
                <w:bCs/>
                <w:color w:val="000000"/>
                <w:sz w:val="24"/>
                <w:szCs w:val="24"/>
              </w:rPr>
            </w:pPr>
            <w:r w:rsidRPr="009053BB">
              <w:rPr>
                <w:rFonts w:ascii="Arial" w:hAnsi="Arial" w:cs="Arial"/>
                <w:b/>
                <w:bCs/>
                <w:color w:val="000000"/>
                <w:sz w:val="24"/>
                <w:szCs w:val="24"/>
              </w:rPr>
              <w:lastRenderedPageBreak/>
              <w:t>REVIEW OF IMPACT OF ADAP &amp; ACA</w:t>
            </w:r>
          </w:p>
          <w:p w14:paraId="484E5CD3" w14:textId="77777777" w:rsidR="00AA4D52" w:rsidRPr="009053BB" w:rsidRDefault="00AA4D52" w:rsidP="000E66C9">
            <w:pPr>
              <w:rPr>
                <w:rFonts w:ascii="Arial" w:hAnsi="Arial" w:cs="Arial"/>
                <w:b/>
                <w:color w:val="000000"/>
                <w:sz w:val="24"/>
              </w:rPr>
            </w:pPr>
          </w:p>
        </w:tc>
        <w:tc>
          <w:tcPr>
            <w:tcW w:w="7980" w:type="dxa"/>
            <w:shd w:val="clear" w:color="auto" w:fill="auto"/>
          </w:tcPr>
          <w:p w14:paraId="1BAA447C" w14:textId="5B591D3A" w:rsidR="008E6AEC" w:rsidRPr="009053BB" w:rsidRDefault="00120EA7" w:rsidP="00AB188E">
            <w:pPr>
              <w:jc w:val="both"/>
              <w:rPr>
                <w:rFonts w:ascii="Arial" w:hAnsi="Arial" w:cs="Arial"/>
                <w:color w:val="000000"/>
                <w:sz w:val="24"/>
                <w:szCs w:val="24"/>
              </w:rPr>
            </w:pPr>
            <w:r w:rsidRPr="009053BB">
              <w:rPr>
                <w:rFonts w:ascii="Arial" w:hAnsi="Arial" w:cs="Arial"/>
                <w:color w:val="000000"/>
                <w:sz w:val="24"/>
                <w:szCs w:val="24"/>
              </w:rPr>
              <w:t>Member, Peggy Wallace, informed the committee that marketplace insurance open enrollment was extended by 36 hours.</w:t>
            </w:r>
            <w:r w:rsidR="00F0794F" w:rsidRPr="009053BB">
              <w:rPr>
                <w:rFonts w:ascii="Arial" w:hAnsi="Arial" w:cs="Arial"/>
                <w:color w:val="000000"/>
                <w:sz w:val="24"/>
                <w:szCs w:val="24"/>
              </w:rPr>
              <w:t xml:space="preserve"> All approved AIDS Drug Assistance Program (ADAP) mirror those of last year’s approved plans</w:t>
            </w:r>
            <w:r w:rsidR="0050211F" w:rsidRPr="009053BB">
              <w:rPr>
                <w:rFonts w:ascii="Arial" w:hAnsi="Arial" w:cs="Arial"/>
                <w:color w:val="000000"/>
                <w:sz w:val="24"/>
                <w:szCs w:val="24"/>
              </w:rPr>
              <w:t xml:space="preserve">. ADAP Plus is attempting to allow </w:t>
            </w:r>
            <w:r w:rsidR="00FA34CD" w:rsidRPr="009053BB">
              <w:rPr>
                <w:rFonts w:ascii="Arial" w:hAnsi="Arial" w:cs="Arial"/>
                <w:color w:val="000000"/>
                <w:sz w:val="24"/>
                <w:szCs w:val="24"/>
              </w:rPr>
              <w:t xml:space="preserve">premium </w:t>
            </w:r>
            <w:r w:rsidR="0050211F" w:rsidRPr="009053BB">
              <w:rPr>
                <w:rFonts w:ascii="Arial" w:hAnsi="Arial" w:cs="Arial"/>
                <w:color w:val="000000"/>
                <w:sz w:val="24"/>
                <w:szCs w:val="24"/>
              </w:rPr>
              <w:t xml:space="preserve">coverage for all Ryan White clients, including </w:t>
            </w:r>
            <w:r w:rsidR="00AC4C5F" w:rsidRPr="009053BB">
              <w:rPr>
                <w:rFonts w:ascii="Arial" w:hAnsi="Arial" w:cs="Arial"/>
                <w:color w:val="000000"/>
                <w:sz w:val="24"/>
                <w:szCs w:val="24"/>
              </w:rPr>
              <w:t xml:space="preserve">those covered by Consolidated Omnibus Budget Reconciliation Act (COBRA) </w:t>
            </w:r>
            <w:r w:rsidR="00FA34CD" w:rsidRPr="009053BB">
              <w:rPr>
                <w:rFonts w:ascii="Arial" w:hAnsi="Arial" w:cs="Arial"/>
                <w:color w:val="000000"/>
                <w:sz w:val="24"/>
                <w:szCs w:val="24"/>
              </w:rPr>
              <w:t>and employer sponsored insurance plans.</w:t>
            </w:r>
            <w:r w:rsidR="00032339" w:rsidRPr="009053BB">
              <w:rPr>
                <w:rFonts w:ascii="Arial" w:hAnsi="Arial" w:cs="Arial"/>
                <w:color w:val="000000"/>
                <w:sz w:val="24"/>
                <w:szCs w:val="24"/>
              </w:rPr>
              <w:t xml:space="preserve"> Insurance Services Programs (ISP) will continue to offer premium coverage assistance until this change is approved by ADAP.</w:t>
            </w:r>
          </w:p>
          <w:p w14:paraId="04C326F2" w14:textId="4DB9C278" w:rsidR="00032339" w:rsidRPr="009053BB" w:rsidRDefault="00032339" w:rsidP="00AB188E">
            <w:pPr>
              <w:jc w:val="both"/>
              <w:rPr>
                <w:rFonts w:ascii="Arial" w:hAnsi="Arial" w:cs="Arial"/>
                <w:color w:val="000000"/>
                <w:sz w:val="24"/>
                <w:szCs w:val="24"/>
              </w:rPr>
            </w:pPr>
          </w:p>
          <w:p w14:paraId="6A66440B" w14:textId="29BCF983" w:rsidR="00032339" w:rsidRPr="009053BB" w:rsidRDefault="00032339" w:rsidP="00AB188E">
            <w:pPr>
              <w:jc w:val="both"/>
              <w:rPr>
                <w:rFonts w:ascii="Arial" w:hAnsi="Arial" w:cs="Arial"/>
                <w:color w:val="000000"/>
                <w:sz w:val="24"/>
                <w:szCs w:val="24"/>
              </w:rPr>
            </w:pPr>
            <w:r w:rsidRPr="009053BB">
              <w:rPr>
                <w:rFonts w:ascii="Arial" w:hAnsi="Arial" w:cs="Arial"/>
                <w:color w:val="000000"/>
                <w:sz w:val="24"/>
                <w:szCs w:val="24"/>
              </w:rPr>
              <w:t>Peggy Wallace continue</w:t>
            </w:r>
            <w:r w:rsidR="000F06D2" w:rsidRPr="009053BB">
              <w:rPr>
                <w:rFonts w:ascii="Arial" w:hAnsi="Arial" w:cs="Arial"/>
                <w:color w:val="000000"/>
                <w:sz w:val="24"/>
                <w:szCs w:val="24"/>
              </w:rPr>
              <w:t xml:space="preserve">d that there has been an increase of patients who are qualified for Medicare, </w:t>
            </w:r>
            <w:r w:rsidR="00E2630B" w:rsidRPr="009053BB">
              <w:rPr>
                <w:rFonts w:ascii="Arial" w:hAnsi="Arial" w:cs="Arial"/>
                <w:color w:val="000000"/>
                <w:sz w:val="24"/>
                <w:szCs w:val="24"/>
              </w:rPr>
              <w:t>but do not meet the requirements for Medicaid</w:t>
            </w:r>
            <w:r w:rsidR="009053BB" w:rsidRPr="009053BB">
              <w:rPr>
                <w:rFonts w:ascii="Arial" w:hAnsi="Arial" w:cs="Arial"/>
                <w:color w:val="000000"/>
                <w:sz w:val="24"/>
                <w:szCs w:val="24"/>
              </w:rPr>
              <w:t xml:space="preserve"> for services covered at 80%, such as with Case Management, and any Medicare services that require a 20% copayment.</w:t>
            </w:r>
          </w:p>
          <w:p w14:paraId="484E5CD7" w14:textId="371CBFFC" w:rsidR="00AB188E" w:rsidRPr="009053BB" w:rsidRDefault="00AB188E" w:rsidP="00AB188E">
            <w:pPr>
              <w:jc w:val="both"/>
              <w:rPr>
                <w:rFonts w:ascii="Arial" w:hAnsi="Arial" w:cs="Arial"/>
                <w:color w:val="000000"/>
                <w:sz w:val="24"/>
                <w:szCs w:val="24"/>
              </w:rPr>
            </w:pPr>
          </w:p>
        </w:tc>
      </w:tr>
      <w:tr w:rsidR="00543FAE" w:rsidRPr="002112E7" w14:paraId="7838972A" w14:textId="77777777" w:rsidTr="00FE30A2">
        <w:trPr>
          <w:trHeight w:val="351"/>
        </w:trPr>
        <w:tc>
          <w:tcPr>
            <w:tcW w:w="2820" w:type="dxa"/>
            <w:shd w:val="clear" w:color="auto" w:fill="auto"/>
          </w:tcPr>
          <w:p w14:paraId="421AF52F" w14:textId="1FA3A536" w:rsidR="00543FAE" w:rsidRPr="00D000D8" w:rsidRDefault="00B93529" w:rsidP="000E66C9">
            <w:pPr>
              <w:rPr>
                <w:rFonts w:ascii="Arial" w:hAnsi="Arial" w:cs="Arial"/>
                <w:b/>
                <w:bCs/>
                <w:color w:val="000000"/>
                <w:sz w:val="24"/>
                <w:szCs w:val="24"/>
              </w:rPr>
            </w:pPr>
            <w:r w:rsidRPr="00D000D8">
              <w:rPr>
                <w:rFonts w:ascii="Arial" w:hAnsi="Arial" w:cs="Arial"/>
                <w:b/>
                <w:bCs/>
                <w:color w:val="000000"/>
                <w:sz w:val="24"/>
                <w:szCs w:val="24"/>
              </w:rPr>
              <w:t xml:space="preserve">NARCAN - </w:t>
            </w:r>
            <w:r w:rsidR="008E6AEC" w:rsidRPr="00D000D8">
              <w:rPr>
                <w:rFonts w:ascii="Arial" w:hAnsi="Arial" w:cs="Arial"/>
                <w:b/>
                <w:bCs/>
                <w:color w:val="000000"/>
                <w:sz w:val="24"/>
                <w:szCs w:val="24"/>
              </w:rPr>
              <w:t xml:space="preserve">PART A FORMULARY ADDITION </w:t>
            </w:r>
          </w:p>
          <w:p w14:paraId="418E80C6" w14:textId="6EB8C999" w:rsidR="00543FAE" w:rsidRPr="00D000D8" w:rsidRDefault="00543FAE" w:rsidP="000E66C9">
            <w:pPr>
              <w:rPr>
                <w:rFonts w:ascii="Arial" w:hAnsi="Arial" w:cs="Arial"/>
                <w:b/>
                <w:bCs/>
                <w:color w:val="000000"/>
                <w:sz w:val="24"/>
                <w:szCs w:val="24"/>
              </w:rPr>
            </w:pPr>
          </w:p>
        </w:tc>
        <w:tc>
          <w:tcPr>
            <w:tcW w:w="7980" w:type="dxa"/>
            <w:shd w:val="clear" w:color="auto" w:fill="auto"/>
          </w:tcPr>
          <w:p w14:paraId="0AB598A4" w14:textId="2BE09AB8" w:rsidR="00F82957" w:rsidRPr="00D000D8" w:rsidRDefault="008C1387" w:rsidP="00F82957">
            <w:pPr>
              <w:jc w:val="both"/>
              <w:rPr>
                <w:rFonts w:ascii="Arial" w:hAnsi="Arial" w:cs="Arial"/>
                <w:color w:val="000000"/>
                <w:sz w:val="24"/>
                <w:szCs w:val="24"/>
              </w:rPr>
            </w:pPr>
            <w:r w:rsidRPr="00D000D8">
              <w:rPr>
                <w:rFonts w:ascii="Arial" w:hAnsi="Arial" w:cs="Arial"/>
                <w:color w:val="000000"/>
                <w:sz w:val="24"/>
                <w:szCs w:val="24"/>
              </w:rPr>
              <w:t>Chair, Elizabeth Rugg,</w:t>
            </w:r>
            <w:r w:rsidR="00F82957" w:rsidRPr="00D000D8">
              <w:rPr>
                <w:rFonts w:ascii="Arial" w:hAnsi="Arial" w:cs="Arial"/>
                <w:color w:val="000000"/>
                <w:sz w:val="24"/>
                <w:szCs w:val="24"/>
              </w:rPr>
              <w:t xml:space="preserve"> </w:t>
            </w:r>
            <w:r w:rsidRPr="00D000D8">
              <w:rPr>
                <w:rFonts w:ascii="Arial" w:hAnsi="Arial" w:cs="Arial"/>
                <w:color w:val="000000"/>
                <w:sz w:val="24"/>
                <w:szCs w:val="24"/>
              </w:rPr>
              <w:t>reminded members of October’s</w:t>
            </w:r>
            <w:r w:rsidR="00F82957" w:rsidRPr="00D000D8">
              <w:rPr>
                <w:rFonts w:ascii="Arial" w:hAnsi="Arial" w:cs="Arial"/>
                <w:color w:val="000000"/>
                <w:sz w:val="24"/>
                <w:szCs w:val="24"/>
              </w:rPr>
              <w:t xml:space="preserve"> discussion in regards to client access to the lifesaving opioid overdose reversal drug, Narcan. </w:t>
            </w:r>
            <w:r w:rsidRPr="00D000D8">
              <w:rPr>
                <w:rFonts w:ascii="Arial" w:hAnsi="Arial" w:cs="Arial"/>
                <w:color w:val="000000"/>
                <w:sz w:val="24"/>
                <w:szCs w:val="24"/>
              </w:rPr>
              <w:t xml:space="preserve">At that time, </w:t>
            </w:r>
            <w:r w:rsidR="00F82957" w:rsidRPr="00D000D8">
              <w:rPr>
                <w:rFonts w:ascii="Arial" w:hAnsi="Arial" w:cs="Arial"/>
                <w:color w:val="000000"/>
                <w:sz w:val="24"/>
                <w:szCs w:val="24"/>
              </w:rPr>
              <w:t xml:space="preserve">Recipient, Dorinda Seth, stated that this is available through the formulary already and clients </w:t>
            </w:r>
            <w:r w:rsidR="00C37B9B" w:rsidRPr="00D000D8">
              <w:rPr>
                <w:rFonts w:ascii="Arial" w:hAnsi="Arial" w:cs="Arial"/>
                <w:color w:val="000000"/>
                <w:sz w:val="24"/>
                <w:szCs w:val="24"/>
              </w:rPr>
              <w:t>can</w:t>
            </w:r>
            <w:r w:rsidR="00F82957" w:rsidRPr="00D000D8">
              <w:rPr>
                <w:rFonts w:ascii="Arial" w:hAnsi="Arial" w:cs="Arial"/>
                <w:color w:val="000000"/>
                <w:sz w:val="24"/>
                <w:szCs w:val="24"/>
              </w:rPr>
              <w:t xml:space="preserve"> obtain Narcan once </w:t>
            </w:r>
            <w:r w:rsidR="00EA1F32" w:rsidRPr="00D000D8">
              <w:rPr>
                <w:rFonts w:ascii="Arial" w:hAnsi="Arial" w:cs="Arial"/>
                <w:color w:val="000000"/>
                <w:sz w:val="24"/>
                <w:szCs w:val="24"/>
              </w:rPr>
              <w:t>per year</w:t>
            </w:r>
            <w:r w:rsidR="00F82957" w:rsidRPr="00D000D8">
              <w:rPr>
                <w:rFonts w:ascii="Arial" w:hAnsi="Arial" w:cs="Arial"/>
                <w:color w:val="000000"/>
                <w:sz w:val="24"/>
                <w:szCs w:val="24"/>
              </w:rPr>
              <w:t>,</w:t>
            </w:r>
            <w:r w:rsidR="00EA1F32" w:rsidRPr="00D000D8">
              <w:rPr>
                <w:rFonts w:ascii="Arial" w:hAnsi="Arial" w:cs="Arial"/>
                <w:color w:val="000000"/>
                <w:sz w:val="24"/>
                <w:szCs w:val="24"/>
              </w:rPr>
              <w:t xml:space="preserve"> mirroring the limit set in place by Medicaid,</w:t>
            </w:r>
            <w:r w:rsidR="00F82957" w:rsidRPr="00D000D8">
              <w:rPr>
                <w:rFonts w:ascii="Arial" w:hAnsi="Arial" w:cs="Arial"/>
                <w:color w:val="000000"/>
                <w:sz w:val="24"/>
                <w:szCs w:val="24"/>
              </w:rPr>
              <w:t xml:space="preserve"> per pharmacist recommendation.</w:t>
            </w:r>
            <w:r w:rsidR="004D1C27" w:rsidRPr="00D000D8">
              <w:rPr>
                <w:rFonts w:ascii="Arial" w:hAnsi="Arial" w:cs="Arial"/>
                <w:color w:val="000000"/>
                <w:sz w:val="24"/>
                <w:szCs w:val="24"/>
              </w:rPr>
              <w:t xml:space="preserve"> Rugg went on to </w:t>
            </w:r>
            <w:r w:rsidR="00C37B9B" w:rsidRPr="00D000D8">
              <w:rPr>
                <w:rFonts w:ascii="Arial" w:hAnsi="Arial" w:cs="Arial"/>
                <w:color w:val="000000"/>
                <w:sz w:val="24"/>
                <w:szCs w:val="24"/>
              </w:rPr>
              <w:t>inform</w:t>
            </w:r>
            <w:r w:rsidR="004C463C" w:rsidRPr="00D000D8">
              <w:rPr>
                <w:rFonts w:ascii="Arial" w:hAnsi="Arial" w:cs="Arial"/>
                <w:color w:val="000000"/>
                <w:sz w:val="24"/>
                <w:szCs w:val="24"/>
              </w:rPr>
              <w:t xml:space="preserve"> Committee members that many Ryan White clients are prescribed</w:t>
            </w:r>
            <w:r w:rsidR="00C32072" w:rsidRPr="00D000D8">
              <w:rPr>
                <w:rFonts w:ascii="Arial" w:hAnsi="Arial" w:cs="Arial"/>
                <w:color w:val="000000"/>
                <w:sz w:val="24"/>
                <w:szCs w:val="24"/>
              </w:rPr>
              <w:t xml:space="preserve"> opiates for </w:t>
            </w:r>
            <w:r w:rsidR="00C37B9B" w:rsidRPr="00D000D8">
              <w:rPr>
                <w:rFonts w:ascii="Arial" w:hAnsi="Arial" w:cs="Arial"/>
                <w:color w:val="000000"/>
                <w:sz w:val="24"/>
                <w:szCs w:val="24"/>
              </w:rPr>
              <w:t>several</w:t>
            </w:r>
            <w:r w:rsidR="00C32072" w:rsidRPr="00D000D8">
              <w:rPr>
                <w:rFonts w:ascii="Arial" w:hAnsi="Arial" w:cs="Arial"/>
                <w:color w:val="000000"/>
                <w:sz w:val="24"/>
                <w:szCs w:val="24"/>
              </w:rPr>
              <w:t xml:space="preserve"> medical reasons, such as neuropathy and </w:t>
            </w:r>
            <w:r w:rsidR="00C37B9B" w:rsidRPr="00D000D8">
              <w:rPr>
                <w:rFonts w:ascii="Arial" w:hAnsi="Arial" w:cs="Arial"/>
                <w:color w:val="000000"/>
                <w:sz w:val="24"/>
                <w:szCs w:val="24"/>
              </w:rPr>
              <w:t xml:space="preserve">symptoms related to cancer treatment. Rugg expressed concern that </w:t>
            </w:r>
            <w:r w:rsidR="00230970" w:rsidRPr="00D000D8">
              <w:rPr>
                <w:rFonts w:ascii="Arial" w:hAnsi="Arial" w:cs="Arial"/>
                <w:color w:val="000000"/>
                <w:sz w:val="24"/>
                <w:szCs w:val="24"/>
              </w:rPr>
              <w:t>accidental overdoses are a potential danger, especially as many patients have children in their homes.</w:t>
            </w:r>
            <w:r w:rsidR="00A52259" w:rsidRPr="00D000D8">
              <w:rPr>
                <w:rFonts w:ascii="Arial" w:hAnsi="Arial" w:cs="Arial"/>
                <w:color w:val="000000"/>
                <w:sz w:val="24"/>
                <w:szCs w:val="24"/>
              </w:rPr>
              <w:t xml:space="preserve"> Although there have been few requests for Narcan coverage, at this time, </w:t>
            </w:r>
            <w:r w:rsidR="00612A7E" w:rsidRPr="00D000D8">
              <w:rPr>
                <w:rFonts w:ascii="Arial" w:hAnsi="Arial" w:cs="Arial"/>
                <w:color w:val="000000"/>
                <w:sz w:val="24"/>
                <w:szCs w:val="24"/>
              </w:rPr>
              <w:t xml:space="preserve">Rugg feels that caps and limits should be removed. This request would have to be forwarded on to the Planning and Evaluation Committee as they </w:t>
            </w:r>
            <w:r w:rsidR="00851A1D" w:rsidRPr="00D000D8">
              <w:rPr>
                <w:rFonts w:ascii="Arial" w:hAnsi="Arial" w:cs="Arial"/>
                <w:color w:val="000000"/>
                <w:sz w:val="24"/>
                <w:szCs w:val="24"/>
              </w:rPr>
              <w:t>oversee</w:t>
            </w:r>
            <w:r w:rsidR="00612A7E" w:rsidRPr="00D000D8">
              <w:rPr>
                <w:rFonts w:ascii="Arial" w:hAnsi="Arial" w:cs="Arial"/>
                <w:color w:val="000000"/>
                <w:sz w:val="24"/>
                <w:szCs w:val="24"/>
              </w:rPr>
              <w:t xml:space="preserve"> all caps and limits placed on services and medication assistance.</w:t>
            </w:r>
          </w:p>
          <w:p w14:paraId="5B16D623" w14:textId="1621E2FF" w:rsidR="00851A1D" w:rsidRPr="00D000D8" w:rsidRDefault="00851A1D" w:rsidP="00F82957">
            <w:pPr>
              <w:jc w:val="both"/>
              <w:rPr>
                <w:rFonts w:ascii="Arial" w:hAnsi="Arial" w:cs="Arial"/>
                <w:color w:val="000000"/>
                <w:sz w:val="24"/>
                <w:szCs w:val="24"/>
              </w:rPr>
            </w:pPr>
          </w:p>
          <w:p w14:paraId="4F7DA33C" w14:textId="77777777" w:rsidR="00A8302F" w:rsidRPr="00D000D8" w:rsidRDefault="00851A1D" w:rsidP="00F82957">
            <w:pPr>
              <w:jc w:val="both"/>
              <w:rPr>
                <w:rFonts w:ascii="Arial" w:hAnsi="Arial" w:cs="Arial"/>
                <w:color w:val="000000"/>
                <w:sz w:val="24"/>
                <w:szCs w:val="24"/>
              </w:rPr>
            </w:pPr>
            <w:r w:rsidRPr="00D000D8">
              <w:rPr>
                <w:rFonts w:ascii="Arial" w:hAnsi="Arial" w:cs="Arial"/>
                <w:color w:val="000000"/>
                <w:sz w:val="24"/>
                <w:szCs w:val="24"/>
              </w:rPr>
              <w:t xml:space="preserve">Committee members questioned the current caps and limits applied to this </w:t>
            </w:r>
            <w:r w:rsidR="00E43CAD" w:rsidRPr="00D000D8">
              <w:rPr>
                <w:rFonts w:ascii="Arial" w:hAnsi="Arial" w:cs="Arial"/>
                <w:color w:val="000000"/>
                <w:sz w:val="24"/>
                <w:szCs w:val="24"/>
              </w:rPr>
              <w:t xml:space="preserve">prescription and suggested that this medication be added to the Ryan White open formulary. Some other members </w:t>
            </w:r>
            <w:r w:rsidR="009747B9" w:rsidRPr="00D000D8">
              <w:rPr>
                <w:rFonts w:ascii="Arial" w:hAnsi="Arial" w:cs="Arial"/>
                <w:color w:val="000000"/>
                <w:sz w:val="24"/>
                <w:szCs w:val="24"/>
              </w:rPr>
              <w:t>thought that two prescriptions, per quarter, would be a sufficient cap for Narcan.</w:t>
            </w:r>
            <w:r w:rsidR="000F2E7C" w:rsidRPr="00D000D8">
              <w:rPr>
                <w:rFonts w:ascii="Arial" w:hAnsi="Arial" w:cs="Arial"/>
                <w:color w:val="000000"/>
                <w:sz w:val="24"/>
                <w:szCs w:val="24"/>
              </w:rPr>
              <w:t xml:space="preserve"> Committee member, Peggy Wallace, asked the Recipient where this cap originated from</w:t>
            </w:r>
            <w:r w:rsidR="00433850" w:rsidRPr="00D000D8">
              <w:rPr>
                <w:rFonts w:ascii="Arial" w:hAnsi="Arial" w:cs="Arial"/>
                <w:color w:val="000000"/>
                <w:sz w:val="24"/>
                <w:szCs w:val="24"/>
              </w:rPr>
              <w:t xml:space="preserve"> and was told this was determined by the program’s pharmacist as some funded services do not provide Narcan at all. </w:t>
            </w:r>
            <w:r w:rsidR="00A173E7" w:rsidRPr="00D000D8">
              <w:rPr>
                <w:rFonts w:ascii="Arial" w:hAnsi="Arial" w:cs="Arial"/>
                <w:color w:val="000000"/>
                <w:sz w:val="24"/>
                <w:szCs w:val="24"/>
              </w:rPr>
              <w:t>Members were reminded that Medicaid only covers one prescription of Narcan per year; however, members</w:t>
            </w:r>
            <w:r w:rsidR="00DE0EF2" w:rsidRPr="00D000D8">
              <w:rPr>
                <w:rFonts w:ascii="Arial" w:hAnsi="Arial" w:cs="Arial"/>
                <w:color w:val="000000"/>
                <w:sz w:val="24"/>
                <w:szCs w:val="24"/>
              </w:rPr>
              <w:t xml:space="preserve"> felt this to be a conservative approach as all other medications (sans erectile dysfunction medications)</w:t>
            </w:r>
            <w:r w:rsidR="004948CE" w:rsidRPr="00D000D8">
              <w:rPr>
                <w:rFonts w:ascii="Arial" w:hAnsi="Arial" w:cs="Arial"/>
                <w:color w:val="000000"/>
                <w:sz w:val="24"/>
                <w:szCs w:val="24"/>
              </w:rPr>
              <w:t xml:space="preserve"> are covered under Ryan White’s open formulary. Wallace then asked if any other medications are capped and was told by Chair, Elizabeth Rugg, that there are only spending caps, as is such with dental services.</w:t>
            </w:r>
            <w:r w:rsidR="00DE766D" w:rsidRPr="00D000D8">
              <w:rPr>
                <w:rFonts w:ascii="Arial" w:hAnsi="Arial" w:cs="Arial"/>
                <w:color w:val="000000"/>
                <w:sz w:val="24"/>
                <w:szCs w:val="24"/>
              </w:rPr>
              <w:t xml:space="preserve"> Rugg then said that Narcan is an inexpensive drug, thus spending caps would not present much of an issue, especially with the consideration of how few requests for Narcan ISP receives.</w:t>
            </w:r>
            <w:r w:rsidR="00330B8A" w:rsidRPr="00D000D8">
              <w:rPr>
                <w:rFonts w:ascii="Arial" w:hAnsi="Arial" w:cs="Arial"/>
                <w:color w:val="000000"/>
                <w:sz w:val="24"/>
                <w:szCs w:val="24"/>
              </w:rPr>
              <w:t xml:space="preserve"> Wallace then informed the Committee and guests that some patients seen by providers are people who misuse drugs</w:t>
            </w:r>
            <w:r w:rsidR="009A2F5E" w:rsidRPr="00D000D8">
              <w:rPr>
                <w:rFonts w:ascii="Arial" w:hAnsi="Arial" w:cs="Arial"/>
                <w:color w:val="000000"/>
                <w:sz w:val="24"/>
                <w:szCs w:val="24"/>
              </w:rPr>
              <w:t xml:space="preserve"> and providers struggle with this population. This cap presents an issue for these persons </w:t>
            </w:r>
            <w:r w:rsidR="005806C3" w:rsidRPr="00D000D8">
              <w:rPr>
                <w:rFonts w:ascii="Arial" w:hAnsi="Arial" w:cs="Arial"/>
                <w:color w:val="000000"/>
                <w:sz w:val="24"/>
                <w:szCs w:val="24"/>
              </w:rPr>
              <w:t xml:space="preserve">and, should </w:t>
            </w:r>
            <w:r w:rsidR="005806C3" w:rsidRPr="00D000D8">
              <w:rPr>
                <w:rFonts w:ascii="Arial" w:hAnsi="Arial" w:cs="Arial"/>
                <w:color w:val="000000"/>
                <w:sz w:val="24"/>
                <w:szCs w:val="24"/>
              </w:rPr>
              <w:lastRenderedPageBreak/>
              <w:t xml:space="preserve">they request Narcan, there should not be a concern that their request will be denied. By loosening this cap, </w:t>
            </w:r>
            <w:r w:rsidR="00EE6CED" w:rsidRPr="00D000D8">
              <w:rPr>
                <w:rFonts w:ascii="Arial" w:hAnsi="Arial" w:cs="Arial"/>
                <w:color w:val="000000"/>
                <w:sz w:val="24"/>
                <w:szCs w:val="24"/>
              </w:rPr>
              <w:t>patients will be less likely to be excluded when in need of this drug.</w:t>
            </w:r>
            <w:r w:rsidR="00985560" w:rsidRPr="00D000D8">
              <w:rPr>
                <w:rFonts w:ascii="Arial" w:hAnsi="Arial" w:cs="Arial"/>
                <w:color w:val="000000"/>
                <w:sz w:val="24"/>
                <w:szCs w:val="24"/>
              </w:rPr>
              <w:t xml:space="preserve"> </w:t>
            </w:r>
          </w:p>
          <w:p w14:paraId="77847A30" w14:textId="77777777" w:rsidR="00A8302F" w:rsidRPr="00D000D8" w:rsidRDefault="00A8302F" w:rsidP="00F82957">
            <w:pPr>
              <w:jc w:val="both"/>
              <w:rPr>
                <w:rFonts w:ascii="Arial" w:hAnsi="Arial" w:cs="Arial"/>
                <w:color w:val="000000"/>
                <w:sz w:val="24"/>
                <w:szCs w:val="24"/>
              </w:rPr>
            </w:pPr>
          </w:p>
          <w:p w14:paraId="2D0E01CB" w14:textId="67A4619A" w:rsidR="00851A1D" w:rsidRPr="00D000D8" w:rsidRDefault="00985560" w:rsidP="00F82957">
            <w:pPr>
              <w:jc w:val="both"/>
              <w:rPr>
                <w:rFonts w:ascii="Arial" w:hAnsi="Arial" w:cs="Arial"/>
                <w:color w:val="000000"/>
                <w:sz w:val="24"/>
                <w:szCs w:val="24"/>
              </w:rPr>
            </w:pPr>
            <w:r w:rsidRPr="00D000D8">
              <w:rPr>
                <w:rFonts w:ascii="Arial" w:hAnsi="Arial" w:cs="Arial"/>
                <w:color w:val="000000"/>
                <w:sz w:val="24"/>
                <w:szCs w:val="24"/>
              </w:rPr>
              <w:t xml:space="preserve">Member, Amanda Miller, asked if this was an issue </w:t>
            </w:r>
            <w:r w:rsidR="007E39FA" w:rsidRPr="00D000D8">
              <w:rPr>
                <w:rFonts w:ascii="Arial" w:hAnsi="Arial" w:cs="Arial"/>
                <w:color w:val="000000"/>
                <w:sz w:val="24"/>
                <w:szCs w:val="24"/>
              </w:rPr>
              <w:t xml:space="preserve">only </w:t>
            </w:r>
            <w:r w:rsidRPr="00D000D8">
              <w:rPr>
                <w:rFonts w:ascii="Arial" w:hAnsi="Arial" w:cs="Arial"/>
                <w:color w:val="000000"/>
                <w:sz w:val="24"/>
                <w:szCs w:val="24"/>
              </w:rPr>
              <w:t>for</w:t>
            </w:r>
            <w:r w:rsidR="007E39FA" w:rsidRPr="00D000D8">
              <w:rPr>
                <w:rFonts w:ascii="Arial" w:hAnsi="Arial" w:cs="Arial"/>
                <w:color w:val="000000"/>
                <w:sz w:val="24"/>
                <w:szCs w:val="24"/>
              </w:rPr>
              <w:t xml:space="preserve"> insured clients and was told that this is not necessarily the case. Wallace then stated that capping Narcan would potentially create a greater health disparity among those who </w:t>
            </w:r>
            <w:r w:rsidR="00E1689E" w:rsidRPr="00D000D8">
              <w:rPr>
                <w:rFonts w:ascii="Arial" w:hAnsi="Arial" w:cs="Arial"/>
                <w:color w:val="000000"/>
                <w:sz w:val="24"/>
                <w:szCs w:val="24"/>
              </w:rPr>
              <w:t>required or misuse opiates. Miller spoke to being in favor o</w:t>
            </w:r>
            <w:r w:rsidR="003B30B6" w:rsidRPr="00D000D8">
              <w:rPr>
                <w:rFonts w:ascii="Arial" w:hAnsi="Arial" w:cs="Arial"/>
                <w:color w:val="000000"/>
                <w:sz w:val="24"/>
                <w:szCs w:val="24"/>
              </w:rPr>
              <w:t>f the addition of Narcan to the open formulary, this eliminating caps on prescriptions, especially as</w:t>
            </w:r>
            <w:r w:rsidR="00A8302F" w:rsidRPr="00D000D8">
              <w:rPr>
                <w:rFonts w:ascii="Arial" w:hAnsi="Arial" w:cs="Arial"/>
                <w:color w:val="000000"/>
                <w:sz w:val="24"/>
                <w:szCs w:val="24"/>
              </w:rPr>
              <w:t xml:space="preserve"> many clients will refuse Narcan due to the stigma attached to the drug. Rugg added that this is a form of harm reduction</w:t>
            </w:r>
            <w:r w:rsidR="00EC4ECE" w:rsidRPr="00D000D8">
              <w:rPr>
                <w:rFonts w:ascii="Arial" w:hAnsi="Arial" w:cs="Arial"/>
                <w:color w:val="000000"/>
                <w:sz w:val="24"/>
                <w:szCs w:val="24"/>
              </w:rPr>
              <w:t xml:space="preserve"> and that emergency service providers (law enforcement, paramedics, and hospitals) </w:t>
            </w:r>
            <w:r w:rsidR="00F57357" w:rsidRPr="00D000D8">
              <w:rPr>
                <w:rFonts w:ascii="Arial" w:hAnsi="Arial" w:cs="Arial"/>
                <w:color w:val="000000"/>
                <w:sz w:val="24"/>
                <w:szCs w:val="24"/>
              </w:rPr>
              <w:t>do not have an applied cap to the administration of Narcan. Rugg then suggested that this recommendation be forwarded to the Planning and Evaluation Committee for further review and discussion.</w:t>
            </w:r>
            <w:r w:rsidR="00863E62" w:rsidRPr="00D000D8">
              <w:rPr>
                <w:rFonts w:ascii="Arial" w:hAnsi="Arial" w:cs="Arial"/>
                <w:color w:val="000000"/>
                <w:sz w:val="24"/>
                <w:szCs w:val="24"/>
              </w:rPr>
              <w:t xml:space="preserve"> If approved, the recommendation </w:t>
            </w:r>
            <w:r w:rsidR="007961F7" w:rsidRPr="00D000D8">
              <w:rPr>
                <w:rFonts w:ascii="Arial" w:hAnsi="Arial" w:cs="Arial"/>
                <w:color w:val="000000"/>
                <w:sz w:val="24"/>
                <w:szCs w:val="24"/>
              </w:rPr>
              <w:t xml:space="preserve">for full access to Narcan, </w:t>
            </w:r>
            <w:r w:rsidR="00863E62" w:rsidRPr="00D000D8">
              <w:rPr>
                <w:rFonts w:ascii="Arial" w:hAnsi="Arial" w:cs="Arial"/>
                <w:color w:val="000000"/>
                <w:sz w:val="24"/>
                <w:szCs w:val="24"/>
              </w:rPr>
              <w:t>would then be forwarded on to the Care Council for a final vote.</w:t>
            </w:r>
            <w:r w:rsidR="007961F7" w:rsidRPr="00D000D8">
              <w:rPr>
                <w:rFonts w:ascii="Arial" w:hAnsi="Arial" w:cs="Arial"/>
                <w:color w:val="000000"/>
                <w:sz w:val="24"/>
                <w:szCs w:val="24"/>
              </w:rPr>
              <w:t xml:space="preserve"> A roll-call vote was called and all members present voted in favor of </w:t>
            </w:r>
            <w:r w:rsidR="003C7EB8" w:rsidRPr="00D000D8">
              <w:rPr>
                <w:rFonts w:ascii="Arial" w:hAnsi="Arial" w:cs="Arial"/>
                <w:color w:val="000000"/>
                <w:sz w:val="24"/>
                <w:szCs w:val="24"/>
              </w:rPr>
              <w:t xml:space="preserve">such a recommendation </w:t>
            </w:r>
            <w:r w:rsidR="003C7EB8" w:rsidRPr="00D000D8">
              <w:rPr>
                <w:rFonts w:ascii="Arial" w:hAnsi="Arial" w:cs="Arial"/>
                <w:b/>
                <w:color w:val="000000"/>
                <w:sz w:val="24"/>
                <w:szCs w:val="24"/>
              </w:rPr>
              <w:t>(</w:t>
            </w:r>
            <w:r w:rsidR="007703AC">
              <w:rPr>
                <w:rFonts w:ascii="Arial" w:hAnsi="Arial" w:cs="Arial"/>
                <w:b/>
                <w:color w:val="000000"/>
                <w:sz w:val="24"/>
                <w:szCs w:val="24"/>
              </w:rPr>
              <w:t>Amanda Miller</w:t>
            </w:r>
            <w:r w:rsidR="003C7EB8" w:rsidRPr="00D000D8">
              <w:rPr>
                <w:rFonts w:ascii="Arial" w:hAnsi="Arial" w:cs="Arial"/>
                <w:b/>
                <w:color w:val="000000"/>
                <w:sz w:val="24"/>
                <w:szCs w:val="24"/>
              </w:rPr>
              <w:t>, Terry Law, Peggy Wallace, Elizabeth Rugg)</w:t>
            </w:r>
            <w:r w:rsidR="003C7EB8" w:rsidRPr="00D000D8">
              <w:rPr>
                <w:rFonts w:ascii="Arial" w:hAnsi="Arial" w:cs="Arial"/>
                <w:color w:val="000000"/>
                <w:sz w:val="24"/>
                <w:szCs w:val="24"/>
              </w:rPr>
              <w:t>.</w:t>
            </w:r>
            <w:r w:rsidR="00232818" w:rsidRPr="00D000D8">
              <w:rPr>
                <w:rFonts w:ascii="Arial" w:hAnsi="Arial" w:cs="Arial"/>
                <w:color w:val="000000"/>
                <w:sz w:val="24"/>
                <w:szCs w:val="24"/>
              </w:rPr>
              <w:t xml:space="preserve"> Wallace concluded that, if approved by Care Council, </w:t>
            </w:r>
            <w:r w:rsidR="00D000D8" w:rsidRPr="00D000D8">
              <w:rPr>
                <w:rFonts w:ascii="Arial" w:hAnsi="Arial" w:cs="Arial"/>
                <w:color w:val="000000"/>
                <w:sz w:val="24"/>
                <w:szCs w:val="24"/>
              </w:rPr>
              <w:t>she would request that</w:t>
            </w:r>
            <w:r w:rsidR="00232818" w:rsidRPr="00D000D8">
              <w:rPr>
                <w:rFonts w:ascii="Arial" w:hAnsi="Arial" w:cs="Arial"/>
                <w:color w:val="000000"/>
                <w:sz w:val="24"/>
                <w:szCs w:val="24"/>
              </w:rPr>
              <w:t xml:space="preserve"> data be provided to the committee after a year of Narcan on the open formulary.</w:t>
            </w:r>
          </w:p>
          <w:p w14:paraId="12EF0FAA" w14:textId="5CF6FF86" w:rsidR="00F82957" w:rsidRPr="00D000D8" w:rsidRDefault="00F82957" w:rsidP="008C1387">
            <w:pPr>
              <w:jc w:val="both"/>
              <w:rPr>
                <w:rFonts w:ascii="Arial" w:hAnsi="Arial" w:cs="Arial"/>
                <w:color w:val="000000"/>
                <w:sz w:val="24"/>
                <w:szCs w:val="24"/>
              </w:rPr>
            </w:pPr>
          </w:p>
        </w:tc>
      </w:tr>
      <w:tr w:rsidR="00AA4D52" w:rsidRPr="002112E7" w14:paraId="484E5CE8" w14:textId="77777777" w:rsidTr="0015244F">
        <w:trPr>
          <w:trHeight w:val="351"/>
        </w:trPr>
        <w:tc>
          <w:tcPr>
            <w:tcW w:w="2820" w:type="dxa"/>
          </w:tcPr>
          <w:p w14:paraId="484E5CE1" w14:textId="73AD80B3" w:rsidR="00AA4D52" w:rsidRPr="00C4561D" w:rsidRDefault="00AA4D52" w:rsidP="00D36DC7">
            <w:pPr>
              <w:ind w:right="-54"/>
              <w:rPr>
                <w:rFonts w:ascii="Arial" w:hAnsi="Arial" w:cs="Arial"/>
                <w:b/>
                <w:color w:val="000000"/>
                <w:sz w:val="24"/>
                <w:szCs w:val="24"/>
              </w:rPr>
            </w:pPr>
            <w:r w:rsidRPr="00C4561D">
              <w:rPr>
                <w:rFonts w:ascii="Arial" w:hAnsi="Arial" w:cs="Arial"/>
                <w:b/>
                <w:color w:val="000000"/>
                <w:sz w:val="24"/>
                <w:szCs w:val="24"/>
              </w:rPr>
              <w:lastRenderedPageBreak/>
              <w:t>ANNOUNCEMENTS/</w:t>
            </w:r>
          </w:p>
          <w:p w14:paraId="484E5CE2" w14:textId="77777777" w:rsidR="00AA4D52" w:rsidRPr="00C4561D" w:rsidRDefault="00AA4D52" w:rsidP="00D36DC7">
            <w:pPr>
              <w:ind w:right="-54"/>
              <w:rPr>
                <w:rFonts w:ascii="Arial" w:hAnsi="Arial" w:cs="Arial"/>
                <w:b/>
                <w:color w:val="000000"/>
                <w:sz w:val="24"/>
                <w:szCs w:val="24"/>
              </w:rPr>
            </w:pPr>
            <w:r w:rsidRPr="00C4561D">
              <w:rPr>
                <w:rFonts w:ascii="Arial" w:hAnsi="Arial" w:cs="Arial"/>
                <w:b/>
                <w:color w:val="000000"/>
                <w:sz w:val="24"/>
                <w:szCs w:val="24"/>
              </w:rPr>
              <w:t>COMMUNITY CONCERNS</w:t>
            </w:r>
          </w:p>
          <w:p w14:paraId="484E5CE3" w14:textId="77777777" w:rsidR="00AA4D52" w:rsidRPr="00C4561D" w:rsidRDefault="00AA4D52" w:rsidP="00142931">
            <w:pPr>
              <w:rPr>
                <w:rFonts w:ascii="Arial" w:hAnsi="Arial" w:cs="Arial"/>
                <w:b/>
                <w:bCs/>
                <w:color w:val="000000"/>
                <w:sz w:val="24"/>
                <w:szCs w:val="24"/>
              </w:rPr>
            </w:pPr>
          </w:p>
        </w:tc>
        <w:tc>
          <w:tcPr>
            <w:tcW w:w="7980" w:type="dxa"/>
          </w:tcPr>
          <w:p w14:paraId="484E5CE7" w14:textId="3DD285FB" w:rsidR="00DA79CB" w:rsidRPr="00C4561D" w:rsidRDefault="006A362C" w:rsidP="00C057B4">
            <w:pPr>
              <w:jc w:val="both"/>
              <w:rPr>
                <w:rFonts w:ascii="Arial" w:hAnsi="Arial" w:cs="Arial"/>
                <w:color w:val="000000"/>
                <w:sz w:val="24"/>
                <w:szCs w:val="24"/>
              </w:rPr>
            </w:pPr>
            <w:r w:rsidRPr="00C4561D">
              <w:rPr>
                <w:rFonts w:ascii="Arial" w:hAnsi="Arial" w:cs="Arial"/>
                <w:color w:val="000000"/>
                <w:sz w:val="24"/>
                <w:szCs w:val="24"/>
              </w:rPr>
              <w:t>Staff, Naomi Ardjomand-Kermani, reminded committee members that there will be no Care Council meeting for the month of January</w:t>
            </w:r>
            <w:r w:rsidR="00C4561D" w:rsidRPr="00C4561D">
              <w:rPr>
                <w:rFonts w:ascii="Arial" w:hAnsi="Arial" w:cs="Arial"/>
                <w:color w:val="000000"/>
                <w:sz w:val="24"/>
                <w:szCs w:val="24"/>
              </w:rPr>
              <w:t>. Care Council will reconvene February 5, 2020.</w:t>
            </w:r>
          </w:p>
        </w:tc>
      </w:tr>
      <w:tr w:rsidR="00AA4D52" w:rsidRPr="00E80ADF" w14:paraId="484E5CEB" w14:textId="77777777" w:rsidTr="0015244F">
        <w:trPr>
          <w:trHeight w:val="351"/>
        </w:trPr>
        <w:tc>
          <w:tcPr>
            <w:tcW w:w="2820" w:type="dxa"/>
          </w:tcPr>
          <w:p w14:paraId="484E5CE9" w14:textId="338E3A87" w:rsidR="00AA4D52" w:rsidRPr="00C4561D" w:rsidRDefault="00AA4D52" w:rsidP="00142931">
            <w:pPr>
              <w:rPr>
                <w:rFonts w:ascii="Arial" w:hAnsi="Arial" w:cs="Arial"/>
                <w:b/>
                <w:bCs/>
                <w:color w:val="000000"/>
                <w:sz w:val="24"/>
                <w:szCs w:val="24"/>
              </w:rPr>
            </w:pPr>
            <w:r w:rsidRPr="00C4561D">
              <w:rPr>
                <w:rFonts w:ascii="Arial" w:hAnsi="Arial" w:cs="Arial"/>
                <w:b/>
                <w:color w:val="000000"/>
                <w:sz w:val="24"/>
                <w:szCs w:val="24"/>
              </w:rPr>
              <w:t xml:space="preserve">ADJOURNMENT </w:t>
            </w:r>
          </w:p>
        </w:tc>
        <w:tc>
          <w:tcPr>
            <w:tcW w:w="7980" w:type="dxa"/>
          </w:tcPr>
          <w:p w14:paraId="484E5CEA" w14:textId="2A764CA1" w:rsidR="00AA4D52" w:rsidRPr="00C4561D" w:rsidRDefault="00AA4D52" w:rsidP="00F0451C">
            <w:pPr>
              <w:jc w:val="both"/>
              <w:rPr>
                <w:rFonts w:ascii="Arial" w:hAnsi="Arial" w:cs="Arial"/>
                <w:color w:val="000000"/>
                <w:sz w:val="24"/>
                <w:szCs w:val="24"/>
              </w:rPr>
            </w:pPr>
            <w:r w:rsidRPr="00C4561D">
              <w:rPr>
                <w:rFonts w:ascii="Arial" w:hAnsi="Arial" w:cs="Arial"/>
                <w:color w:val="000000"/>
                <w:sz w:val="24"/>
                <w:szCs w:val="24"/>
              </w:rPr>
              <w:t xml:space="preserve">There being no further business to come before the Committee, the meeting was adjourned </w:t>
            </w:r>
            <w:r w:rsidR="00EA7008" w:rsidRPr="00C4561D">
              <w:rPr>
                <w:rFonts w:ascii="Arial" w:hAnsi="Arial" w:cs="Arial"/>
                <w:color w:val="000000"/>
                <w:sz w:val="24"/>
                <w:szCs w:val="24"/>
              </w:rPr>
              <w:t xml:space="preserve">at </w:t>
            </w:r>
            <w:r w:rsidR="00C4561D" w:rsidRPr="00C4561D">
              <w:rPr>
                <w:rFonts w:ascii="Arial" w:hAnsi="Arial" w:cs="Arial"/>
                <w:color w:val="000000"/>
                <w:sz w:val="24"/>
                <w:szCs w:val="24"/>
              </w:rPr>
              <w:t xml:space="preserve">1:52 </w:t>
            </w:r>
            <w:r w:rsidRPr="00C4561D">
              <w:rPr>
                <w:rFonts w:ascii="Arial" w:hAnsi="Arial" w:cs="Arial"/>
                <w:color w:val="000000"/>
                <w:sz w:val="24"/>
                <w:szCs w:val="24"/>
              </w:rPr>
              <w:t xml:space="preserve">p.m. </w:t>
            </w:r>
          </w:p>
        </w:tc>
      </w:tr>
      <w:tr w:rsidR="00AA4D52" w:rsidRPr="00E80ADF" w14:paraId="484E5CEE" w14:textId="77777777" w:rsidTr="0015244F">
        <w:trPr>
          <w:trHeight w:val="351"/>
        </w:trPr>
        <w:tc>
          <w:tcPr>
            <w:tcW w:w="2820" w:type="dxa"/>
          </w:tcPr>
          <w:p w14:paraId="484E5CEC" w14:textId="77777777" w:rsidR="00AA4D52" w:rsidRPr="00E80ADF" w:rsidRDefault="00AA4D52" w:rsidP="000E66C9">
            <w:pPr>
              <w:rPr>
                <w:rFonts w:ascii="Arial" w:hAnsi="Arial" w:cs="Arial"/>
                <w:b/>
                <w:bCs/>
                <w:color w:val="000000"/>
                <w:sz w:val="24"/>
                <w:szCs w:val="24"/>
                <w:highlight w:val="yellow"/>
              </w:rPr>
            </w:pPr>
          </w:p>
        </w:tc>
        <w:tc>
          <w:tcPr>
            <w:tcW w:w="7980" w:type="dxa"/>
          </w:tcPr>
          <w:p w14:paraId="484E5CED" w14:textId="77777777" w:rsidR="00AA4D52" w:rsidRPr="00E80ADF" w:rsidRDefault="00AA4D52" w:rsidP="000E66C9">
            <w:pPr>
              <w:autoSpaceDE w:val="0"/>
              <w:autoSpaceDN w:val="0"/>
              <w:adjustRightInd w:val="0"/>
              <w:jc w:val="both"/>
              <w:rPr>
                <w:rFonts w:ascii="Arial" w:hAnsi="Arial" w:cs="Arial"/>
                <w:b/>
                <w:color w:val="000000"/>
                <w:sz w:val="24"/>
                <w:highlight w:val="yellow"/>
              </w:rPr>
            </w:pPr>
          </w:p>
        </w:tc>
      </w:tr>
      <w:tr w:rsidR="00AA4D52" w:rsidRPr="00E80ADF" w14:paraId="484E5CF1" w14:textId="77777777" w:rsidTr="0015244F">
        <w:trPr>
          <w:trHeight w:val="351"/>
        </w:trPr>
        <w:tc>
          <w:tcPr>
            <w:tcW w:w="2820" w:type="dxa"/>
          </w:tcPr>
          <w:p w14:paraId="484E5CEF"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0" w14:textId="77777777" w:rsidR="00AA4D52" w:rsidRPr="00E80ADF" w:rsidRDefault="00AA4D52" w:rsidP="002375A9">
            <w:pPr>
              <w:jc w:val="both"/>
              <w:rPr>
                <w:rFonts w:ascii="Arial" w:hAnsi="Arial" w:cs="Arial"/>
                <w:color w:val="000000"/>
                <w:sz w:val="24"/>
                <w:szCs w:val="24"/>
                <w:highlight w:val="yellow"/>
              </w:rPr>
            </w:pPr>
          </w:p>
        </w:tc>
      </w:tr>
      <w:tr w:rsidR="00AA4D52" w:rsidRPr="00E80ADF" w14:paraId="484E5CF4" w14:textId="77777777" w:rsidTr="0015244F">
        <w:trPr>
          <w:trHeight w:val="351"/>
        </w:trPr>
        <w:tc>
          <w:tcPr>
            <w:tcW w:w="2820" w:type="dxa"/>
          </w:tcPr>
          <w:p w14:paraId="484E5CF2"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3" w14:textId="77777777" w:rsidR="00AA4D52" w:rsidRPr="00E80ADF" w:rsidRDefault="00AA4D52"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AA4D52" w:rsidRPr="00E80ADF" w14:paraId="484E5CF7" w14:textId="77777777" w:rsidTr="0015244F">
        <w:trPr>
          <w:trHeight w:val="351"/>
        </w:trPr>
        <w:tc>
          <w:tcPr>
            <w:tcW w:w="2820" w:type="dxa"/>
          </w:tcPr>
          <w:p w14:paraId="484E5CF5"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6" w14:textId="77777777" w:rsidR="00AA4D52" w:rsidRPr="00E80ADF" w:rsidRDefault="00AA4D52" w:rsidP="00463689">
            <w:pPr>
              <w:jc w:val="both"/>
              <w:rPr>
                <w:rFonts w:ascii="Arial" w:hAnsi="Arial" w:cs="Arial"/>
                <w:color w:val="000000"/>
                <w:sz w:val="24"/>
                <w:szCs w:val="24"/>
                <w:highlight w:val="yellow"/>
              </w:rPr>
            </w:pPr>
          </w:p>
        </w:tc>
      </w:tr>
      <w:tr w:rsidR="00AA4D52" w14:paraId="484E5CFA" w14:textId="77777777" w:rsidTr="0015244F">
        <w:trPr>
          <w:trHeight w:val="351"/>
        </w:trPr>
        <w:tc>
          <w:tcPr>
            <w:tcW w:w="2820" w:type="dxa"/>
          </w:tcPr>
          <w:p w14:paraId="484E5CF8"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9" w14:textId="77777777" w:rsidR="00AA4D52" w:rsidRPr="00E80ADF" w:rsidRDefault="00AA4D52"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179CF"/>
    <w:rsid w:val="00032339"/>
    <w:rsid w:val="0003257F"/>
    <w:rsid w:val="0003495F"/>
    <w:rsid w:val="0003581C"/>
    <w:rsid w:val="00042654"/>
    <w:rsid w:val="00054DE8"/>
    <w:rsid w:val="00062046"/>
    <w:rsid w:val="000635AB"/>
    <w:rsid w:val="00084688"/>
    <w:rsid w:val="00097B61"/>
    <w:rsid w:val="000B0C31"/>
    <w:rsid w:val="000C6B6C"/>
    <w:rsid w:val="000D03C2"/>
    <w:rsid w:val="000E5F12"/>
    <w:rsid w:val="000E66C9"/>
    <w:rsid w:val="000F06D2"/>
    <w:rsid w:val="000F2E7C"/>
    <w:rsid w:val="000F5703"/>
    <w:rsid w:val="001019E5"/>
    <w:rsid w:val="001109D9"/>
    <w:rsid w:val="00120EA7"/>
    <w:rsid w:val="00133119"/>
    <w:rsid w:val="0013358C"/>
    <w:rsid w:val="00135AF1"/>
    <w:rsid w:val="00140CF7"/>
    <w:rsid w:val="00142931"/>
    <w:rsid w:val="00142B73"/>
    <w:rsid w:val="00144341"/>
    <w:rsid w:val="001500FC"/>
    <w:rsid w:val="0015084B"/>
    <w:rsid w:val="0015244F"/>
    <w:rsid w:val="00194111"/>
    <w:rsid w:val="001A069A"/>
    <w:rsid w:val="001B0643"/>
    <w:rsid w:val="001B0D3C"/>
    <w:rsid w:val="001B45C9"/>
    <w:rsid w:val="001B57BC"/>
    <w:rsid w:val="001D043F"/>
    <w:rsid w:val="001D0512"/>
    <w:rsid w:val="001D16C0"/>
    <w:rsid w:val="002112E7"/>
    <w:rsid w:val="002214EA"/>
    <w:rsid w:val="002240BC"/>
    <w:rsid w:val="00230970"/>
    <w:rsid w:val="00232818"/>
    <w:rsid w:val="0023563C"/>
    <w:rsid w:val="00237571"/>
    <w:rsid w:val="002375A9"/>
    <w:rsid w:val="00253CCA"/>
    <w:rsid w:val="00267143"/>
    <w:rsid w:val="00275FB9"/>
    <w:rsid w:val="002859BC"/>
    <w:rsid w:val="00294461"/>
    <w:rsid w:val="002A3E8C"/>
    <w:rsid w:val="002D2F0A"/>
    <w:rsid w:val="002F1516"/>
    <w:rsid w:val="002F2305"/>
    <w:rsid w:val="00307D7C"/>
    <w:rsid w:val="00315E94"/>
    <w:rsid w:val="00320518"/>
    <w:rsid w:val="00330B8A"/>
    <w:rsid w:val="003446C2"/>
    <w:rsid w:val="003527B6"/>
    <w:rsid w:val="00354033"/>
    <w:rsid w:val="003634F8"/>
    <w:rsid w:val="00367C19"/>
    <w:rsid w:val="00372608"/>
    <w:rsid w:val="00381AF3"/>
    <w:rsid w:val="0039447F"/>
    <w:rsid w:val="00396A1F"/>
    <w:rsid w:val="003A010D"/>
    <w:rsid w:val="003A03DE"/>
    <w:rsid w:val="003A1103"/>
    <w:rsid w:val="003A12C3"/>
    <w:rsid w:val="003A1361"/>
    <w:rsid w:val="003A1443"/>
    <w:rsid w:val="003A16C1"/>
    <w:rsid w:val="003A4A56"/>
    <w:rsid w:val="003B1508"/>
    <w:rsid w:val="003B2586"/>
    <w:rsid w:val="003B30B6"/>
    <w:rsid w:val="003C2399"/>
    <w:rsid w:val="003C4105"/>
    <w:rsid w:val="003C7EB8"/>
    <w:rsid w:val="003F4248"/>
    <w:rsid w:val="004042A0"/>
    <w:rsid w:val="004042C0"/>
    <w:rsid w:val="00404D72"/>
    <w:rsid w:val="00430BFC"/>
    <w:rsid w:val="00433439"/>
    <w:rsid w:val="00433850"/>
    <w:rsid w:val="00435535"/>
    <w:rsid w:val="00454075"/>
    <w:rsid w:val="00454758"/>
    <w:rsid w:val="00455EBB"/>
    <w:rsid w:val="00457482"/>
    <w:rsid w:val="00463689"/>
    <w:rsid w:val="0046585A"/>
    <w:rsid w:val="004709E5"/>
    <w:rsid w:val="0048190A"/>
    <w:rsid w:val="0048405C"/>
    <w:rsid w:val="00492C19"/>
    <w:rsid w:val="00493E40"/>
    <w:rsid w:val="004948CE"/>
    <w:rsid w:val="00496EE0"/>
    <w:rsid w:val="004A09A8"/>
    <w:rsid w:val="004A262B"/>
    <w:rsid w:val="004A68A0"/>
    <w:rsid w:val="004B255D"/>
    <w:rsid w:val="004C2B2D"/>
    <w:rsid w:val="004C463C"/>
    <w:rsid w:val="004D1C27"/>
    <w:rsid w:val="004D4A8B"/>
    <w:rsid w:val="004F7F66"/>
    <w:rsid w:val="00501C9F"/>
    <w:rsid w:val="0050211F"/>
    <w:rsid w:val="005119EA"/>
    <w:rsid w:val="00512C5F"/>
    <w:rsid w:val="00513EAB"/>
    <w:rsid w:val="005162CA"/>
    <w:rsid w:val="005250A1"/>
    <w:rsid w:val="00533682"/>
    <w:rsid w:val="00542A24"/>
    <w:rsid w:val="00543FAE"/>
    <w:rsid w:val="00550959"/>
    <w:rsid w:val="00562B30"/>
    <w:rsid w:val="00563FB5"/>
    <w:rsid w:val="00565C34"/>
    <w:rsid w:val="00565C67"/>
    <w:rsid w:val="00574A62"/>
    <w:rsid w:val="00574F05"/>
    <w:rsid w:val="00575B6B"/>
    <w:rsid w:val="005806C3"/>
    <w:rsid w:val="00587A3A"/>
    <w:rsid w:val="00595089"/>
    <w:rsid w:val="005A16FB"/>
    <w:rsid w:val="005B12DD"/>
    <w:rsid w:val="005B785B"/>
    <w:rsid w:val="005D2485"/>
    <w:rsid w:val="005F614C"/>
    <w:rsid w:val="0060376C"/>
    <w:rsid w:val="006041A1"/>
    <w:rsid w:val="00612A7E"/>
    <w:rsid w:val="00613101"/>
    <w:rsid w:val="006239F5"/>
    <w:rsid w:val="0063594E"/>
    <w:rsid w:val="0064370A"/>
    <w:rsid w:val="00643768"/>
    <w:rsid w:val="00647495"/>
    <w:rsid w:val="006521CD"/>
    <w:rsid w:val="0065251D"/>
    <w:rsid w:val="006576F0"/>
    <w:rsid w:val="0066324A"/>
    <w:rsid w:val="0066674D"/>
    <w:rsid w:val="00670454"/>
    <w:rsid w:val="00675482"/>
    <w:rsid w:val="00677C94"/>
    <w:rsid w:val="00680CFD"/>
    <w:rsid w:val="006A362C"/>
    <w:rsid w:val="006A704B"/>
    <w:rsid w:val="006A709A"/>
    <w:rsid w:val="006B39C5"/>
    <w:rsid w:val="006C380F"/>
    <w:rsid w:val="006C3C2F"/>
    <w:rsid w:val="006D354A"/>
    <w:rsid w:val="006D68C8"/>
    <w:rsid w:val="00703125"/>
    <w:rsid w:val="00706A85"/>
    <w:rsid w:val="0070751B"/>
    <w:rsid w:val="00712FF0"/>
    <w:rsid w:val="007161BC"/>
    <w:rsid w:val="00724E51"/>
    <w:rsid w:val="00726255"/>
    <w:rsid w:val="0073686E"/>
    <w:rsid w:val="0074485A"/>
    <w:rsid w:val="00746DF2"/>
    <w:rsid w:val="007475BB"/>
    <w:rsid w:val="00757F66"/>
    <w:rsid w:val="00761EAF"/>
    <w:rsid w:val="007703AC"/>
    <w:rsid w:val="00777D9E"/>
    <w:rsid w:val="00785B13"/>
    <w:rsid w:val="007961F7"/>
    <w:rsid w:val="007A50AC"/>
    <w:rsid w:val="007B307F"/>
    <w:rsid w:val="007D0E25"/>
    <w:rsid w:val="007D6BFF"/>
    <w:rsid w:val="007E39FA"/>
    <w:rsid w:val="007F1368"/>
    <w:rsid w:val="00802FEF"/>
    <w:rsid w:val="00814DAA"/>
    <w:rsid w:val="0083020A"/>
    <w:rsid w:val="008304F9"/>
    <w:rsid w:val="00851A1D"/>
    <w:rsid w:val="00854FF6"/>
    <w:rsid w:val="00863E62"/>
    <w:rsid w:val="00870B7B"/>
    <w:rsid w:val="00881267"/>
    <w:rsid w:val="00886092"/>
    <w:rsid w:val="00894547"/>
    <w:rsid w:val="008A65D5"/>
    <w:rsid w:val="008A6DAD"/>
    <w:rsid w:val="008B076B"/>
    <w:rsid w:val="008C1387"/>
    <w:rsid w:val="008C6D99"/>
    <w:rsid w:val="008D6B2D"/>
    <w:rsid w:val="008D783F"/>
    <w:rsid w:val="008D79A9"/>
    <w:rsid w:val="008E1B43"/>
    <w:rsid w:val="008E6002"/>
    <w:rsid w:val="008E63D7"/>
    <w:rsid w:val="008E6AEC"/>
    <w:rsid w:val="008F111D"/>
    <w:rsid w:val="008F2D23"/>
    <w:rsid w:val="009053BB"/>
    <w:rsid w:val="00906C20"/>
    <w:rsid w:val="00916394"/>
    <w:rsid w:val="009262B7"/>
    <w:rsid w:val="0092761D"/>
    <w:rsid w:val="00930F0F"/>
    <w:rsid w:val="009354E0"/>
    <w:rsid w:val="00955A20"/>
    <w:rsid w:val="009617AB"/>
    <w:rsid w:val="009639D6"/>
    <w:rsid w:val="0097415E"/>
    <w:rsid w:val="009747B9"/>
    <w:rsid w:val="00977DB0"/>
    <w:rsid w:val="009801D5"/>
    <w:rsid w:val="00982998"/>
    <w:rsid w:val="00984F19"/>
    <w:rsid w:val="00985560"/>
    <w:rsid w:val="009923A4"/>
    <w:rsid w:val="00996AE8"/>
    <w:rsid w:val="009A0E3A"/>
    <w:rsid w:val="009A2F5E"/>
    <w:rsid w:val="009A4740"/>
    <w:rsid w:val="009B196A"/>
    <w:rsid w:val="009D6B5E"/>
    <w:rsid w:val="009E497F"/>
    <w:rsid w:val="009F14F8"/>
    <w:rsid w:val="009F595D"/>
    <w:rsid w:val="009F7F13"/>
    <w:rsid w:val="00A10C75"/>
    <w:rsid w:val="00A173E7"/>
    <w:rsid w:val="00A248CC"/>
    <w:rsid w:val="00A318C8"/>
    <w:rsid w:val="00A36838"/>
    <w:rsid w:val="00A52259"/>
    <w:rsid w:val="00A5450A"/>
    <w:rsid w:val="00A8302F"/>
    <w:rsid w:val="00A93782"/>
    <w:rsid w:val="00AA4D52"/>
    <w:rsid w:val="00AA7FAF"/>
    <w:rsid w:val="00AB1458"/>
    <w:rsid w:val="00AB188E"/>
    <w:rsid w:val="00AC4C5F"/>
    <w:rsid w:val="00AD53FE"/>
    <w:rsid w:val="00AE0938"/>
    <w:rsid w:val="00AE2801"/>
    <w:rsid w:val="00AE6CCC"/>
    <w:rsid w:val="00AF1C80"/>
    <w:rsid w:val="00AF75A3"/>
    <w:rsid w:val="00B0315A"/>
    <w:rsid w:val="00B0369C"/>
    <w:rsid w:val="00B04DB3"/>
    <w:rsid w:val="00B128DB"/>
    <w:rsid w:val="00B16EC0"/>
    <w:rsid w:val="00B34DDA"/>
    <w:rsid w:val="00B429E6"/>
    <w:rsid w:val="00B44689"/>
    <w:rsid w:val="00B5306D"/>
    <w:rsid w:val="00B8172E"/>
    <w:rsid w:val="00B81DB6"/>
    <w:rsid w:val="00B85083"/>
    <w:rsid w:val="00B9119E"/>
    <w:rsid w:val="00B93529"/>
    <w:rsid w:val="00BA3735"/>
    <w:rsid w:val="00BA4D67"/>
    <w:rsid w:val="00BD6EE8"/>
    <w:rsid w:val="00BE0015"/>
    <w:rsid w:val="00BE5872"/>
    <w:rsid w:val="00BF1609"/>
    <w:rsid w:val="00BF79B6"/>
    <w:rsid w:val="00C04C57"/>
    <w:rsid w:val="00C057B4"/>
    <w:rsid w:val="00C108A7"/>
    <w:rsid w:val="00C126A8"/>
    <w:rsid w:val="00C1367E"/>
    <w:rsid w:val="00C246B1"/>
    <w:rsid w:val="00C32072"/>
    <w:rsid w:val="00C334EC"/>
    <w:rsid w:val="00C37B9B"/>
    <w:rsid w:val="00C4561D"/>
    <w:rsid w:val="00C4575A"/>
    <w:rsid w:val="00C4637A"/>
    <w:rsid w:val="00C56EDB"/>
    <w:rsid w:val="00C60B6A"/>
    <w:rsid w:val="00C63080"/>
    <w:rsid w:val="00C66707"/>
    <w:rsid w:val="00C81F2A"/>
    <w:rsid w:val="00C852FF"/>
    <w:rsid w:val="00CB5817"/>
    <w:rsid w:val="00CD1A69"/>
    <w:rsid w:val="00CF3A12"/>
    <w:rsid w:val="00CF40F5"/>
    <w:rsid w:val="00D000D8"/>
    <w:rsid w:val="00D03C10"/>
    <w:rsid w:val="00D04DEF"/>
    <w:rsid w:val="00D15685"/>
    <w:rsid w:val="00D23876"/>
    <w:rsid w:val="00D23C77"/>
    <w:rsid w:val="00D2458B"/>
    <w:rsid w:val="00D36DC7"/>
    <w:rsid w:val="00D37468"/>
    <w:rsid w:val="00D54F10"/>
    <w:rsid w:val="00D636CB"/>
    <w:rsid w:val="00D73203"/>
    <w:rsid w:val="00D9613B"/>
    <w:rsid w:val="00D96749"/>
    <w:rsid w:val="00DA3470"/>
    <w:rsid w:val="00DA79CB"/>
    <w:rsid w:val="00DC3A01"/>
    <w:rsid w:val="00DD2E72"/>
    <w:rsid w:val="00DD561A"/>
    <w:rsid w:val="00DE0EF2"/>
    <w:rsid w:val="00DE766D"/>
    <w:rsid w:val="00DF07EB"/>
    <w:rsid w:val="00DF7248"/>
    <w:rsid w:val="00E00215"/>
    <w:rsid w:val="00E00CC6"/>
    <w:rsid w:val="00E0541B"/>
    <w:rsid w:val="00E05D4E"/>
    <w:rsid w:val="00E07ED7"/>
    <w:rsid w:val="00E1689E"/>
    <w:rsid w:val="00E20F14"/>
    <w:rsid w:val="00E22822"/>
    <w:rsid w:val="00E23042"/>
    <w:rsid w:val="00E25754"/>
    <w:rsid w:val="00E2630B"/>
    <w:rsid w:val="00E32141"/>
    <w:rsid w:val="00E3289F"/>
    <w:rsid w:val="00E33E73"/>
    <w:rsid w:val="00E43CAD"/>
    <w:rsid w:val="00E43F3E"/>
    <w:rsid w:val="00E53859"/>
    <w:rsid w:val="00E5643C"/>
    <w:rsid w:val="00E56BD0"/>
    <w:rsid w:val="00E56C9D"/>
    <w:rsid w:val="00E617FB"/>
    <w:rsid w:val="00E63DA1"/>
    <w:rsid w:val="00E80ADF"/>
    <w:rsid w:val="00E81AC3"/>
    <w:rsid w:val="00E9536E"/>
    <w:rsid w:val="00EA1F32"/>
    <w:rsid w:val="00EA4E00"/>
    <w:rsid w:val="00EA5ED9"/>
    <w:rsid w:val="00EA7008"/>
    <w:rsid w:val="00EC270A"/>
    <w:rsid w:val="00EC4ECE"/>
    <w:rsid w:val="00EC594B"/>
    <w:rsid w:val="00EC7AA6"/>
    <w:rsid w:val="00EC7E95"/>
    <w:rsid w:val="00EE362A"/>
    <w:rsid w:val="00EE6CED"/>
    <w:rsid w:val="00EF3BC7"/>
    <w:rsid w:val="00EF6DE1"/>
    <w:rsid w:val="00F0451C"/>
    <w:rsid w:val="00F06943"/>
    <w:rsid w:val="00F0794F"/>
    <w:rsid w:val="00F11C0D"/>
    <w:rsid w:val="00F12B62"/>
    <w:rsid w:val="00F37282"/>
    <w:rsid w:val="00F403BF"/>
    <w:rsid w:val="00F423EE"/>
    <w:rsid w:val="00F57357"/>
    <w:rsid w:val="00F603B3"/>
    <w:rsid w:val="00F61C8C"/>
    <w:rsid w:val="00F64767"/>
    <w:rsid w:val="00F82957"/>
    <w:rsid w:val="00F859DB"/>
    <w:rsid w:val="00F9078C"/>
    <w:rsid w:val="00F946B1"/>
    <w:rsid w:val="00FA134E"/>
    <w:rsid w:val="00FA34CD"/>
    <w:rsid w:val="00FC51F0"/>
    <w:rsid w:val="00FC67B4"/>
    <w:rsid w:val="00FD5602"/>
    <w:rsid w:val="00FE30A2"/>
    <w:rsid w:val="00FE52E7"/>
    <w:rsid w:val="00FE5F16"/>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E558A-132F-44D7-BD20-78BBF15DC4A0}">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ee789178-75fd-446a-9bdf-1b3090d597e4"/>
    <ds:schemaRef ds:uri="http://schemas.microsoft.com/office/infopath/2007/PartnerControls"/>
    <ds:schemaRef ds:uri="31a86828-fc10-4268-9d5c-968473cbea9f"/>
    <ds:schemaRef ds:uri="http://purl.org/dc/dcmitype/"/>
  </ds:schemaRefs>
</ds:datastoreItem>
</file>

<file path=customXml/itemProps3.xml><?xml version="1.0" encoding="utf-8"?>
<ds:datastoreItem xmlns:ds="http://schemas.openxmlformats.org/officeDocument/2006/customXml" ds:itemID="{CF26FDA1-3376-4FE2-8227-9F2341C47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183</cp:revision>
  <cp:lastPrinted>2015-09-23T15:28:00Z</cp:lastPrinted>
  <dcterms:created xsi:type="dcterms:W3CDTF">2019-08-26T14:08:00Z</dcterms:created>
  <dcterms:modified xsi:type="dcterms:W3CDTF">2020-02-24T15:36:00Z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