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E5CA1" w14:textId="77777777" w:rsidR="008C6D99" w:rsidRPr="00F91665" w:rsidRDefault="00D36DC7" w:rsidP="00D36DC7">
      <w:pPr>
        <w:jc w:val="center"/>
      </w:pPr>
      <w:r w:rsidRPr="00F91665">
        <w:rPr>
          <w:noProof/>
        </w:rPr>
        <w:drawing>
          <wp:inline distT="0" distB="0" distL="0" distR="0" wp14:anchorId="484E5CFC" wp14:editId="181958B6">
            <wp:extent cx="1352550" cy="1533525"/>
            <wp:effectExtent l="0" t="0" r="0" b="9525"/>
            <wp:docPr id="653938495" name="Picture 1" descr="RyanWhite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E5CA2" w14:textId="77777777" w:rsidR="00916394" w:rsidRPr="00F91665" w:rsidRDefault="00916394" w:rsidP="0091639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  <w:r w:rsidRPr="00F91665">
        <w:rPr>
          <w:rFonts w:ascii="Arial" w:eastAsia="Times New Roman" w:hAnsi="Arial" w:cs="Times New Roman"/>
          <w:b/>
          <w:sz w:val="24"/>
          <w:szCs w:val="20"/>
        </w:rPr>
        <w:t>WEST CENTRAL FLORIDA RYAN WHITE CARE COUNCIL</w:t>
      </w:r>
    </w:p>
    <w:p w14:paraId="484E5CA3" w14:textId="77777777" w:rsidR="00916394" w:rsidRPr="00F91665" w:rsidRDefault="00916394" w:rsidP="0091639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  <w:r w:rsidRPr="00F91665">
        <w:rPr>
          <w:rFonts w:ascii="Arial" w:eastAsia="Times New Roman" w:hAnsi="Arial" w:cs="Times New Roman"/>
          <w:b/>
          <w:sz w:val="24"/>
          <w:szCs w:val="20"/>
        </w:rPr>
        <w:t>HEALTH SERVICES ADVISORY COMMITTEE</w:t>
      </w:r>
    </w:p>
    <w:p w14:paraId="7868CD9C" w14:textId="6ECEA0E6" w:rsidR="00D2458B" w:rsidRPr="00F91665" w:rsidRDefault="0088068B" w:rsidP="0091639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  <w:r w:rsidRPr="00F91665">
        <w:rPr>
          <w:rFonts w:ascii="Arial" w:eastAsia="Times New Roman" w:hAnsi="Arial" w:cs="Times New Roman"/>
          <w:b/>
          <w:sz w:val="24"/>
          <w:szCs w:val="20"/>
        </w:rPr>
        <w:t>VIRTUAL GOTOWEBINAR</w:t>
      </w:r>
    </w:p>
    <w:p w14:paraId="484E5CA5" w14:textId="2FA0C62B" w:rsidR="00757F66" w:rsidRPr="00F91665" w:rsidRDefault="00A93782" w:rsidP="26FA4F3F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  <w:r w:rsidRPr="00F91665">
        <w:rPr>
          <w:rFonts w:ascii="Arial" w:eastAsia="Times New Roman" w:hAnsi="Arial" w:cs="Times New Roman"/>
          <w:b/>
          <w:bCs/>
          <w:sz w:val="24"/>
          <w:szCs w:val="24"/>
        </w:rPr>
        <w:t xml:space="preserve">THURSDAY, </w:t>
      </w:r>
      <w:r w:rsidR="002368F4" w:rsidRPr="00F91665">
        <w:rPr>
          <w:rFonts w:ascii="Arial" w:eastAsia="Times New Roman" w:hAnsi="Arial" w:cs="Times New Roman"/>
          <w:b/>
          <w:bCs/>
          <w:sz w:val="24"/>
          <w:szCs w:val="24"/>
        </w:rPr>
        <w:t>DECEMBER 17</w:t>
      </w:r>
      <w:r w:rsidR="00065E6B" w:rsidRPr="00F91665">
        <w:rPr>
          <w:rFonts w:ascii="Arial" w:eastAsia="Times New Roman" w:hAnsi="Arial" w:cs="Times New Roman"/>
          <w:b/>
          <w:bCs/>
          <w:sz w:val="24"/>
          <w:szCs w:val="24"/>
        </w:rPr>
        <w:t xml:space="preserve">, </w:t>
      </w:r>
      <w:r w:rsidR="00752E12" w:rsidRPr="00F91665">
        <w:rPr>
          <w:rFonts w:ascii="Arial" w:eastAsia="Times New Roman" w:hAnsi="Arial" w:cs="Times New Roman"/>
          <w:b/>
          <w:bCs/>
          <w:sz w:val="24"/>
          <w:szCs w:val="24"/>
        </w:rPr>
        <w:t>2020</w:t>
      </w:r>
    </w:p>
    <w:p w14:paraId="484E5CA6" w14:textId="77777777" w:rsidR="00916394" w:rsidRPr="00F91665" w:rsidRDefault="00916394" w:rsidP="0091639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  <w:r w:rsidRPr="00F91665">
        <w:rPr>
          <w:rFonts w:ascii="Arial" w:eastAsia="Times New Roman" w:hAnsi="Arial" w:cs="Times New Roman"/>
          <w:b/>
          <w:sz w:val="24"/>
          <w:szCs w:val="20"/>
        </w:rPr>
        <w:t>1:30 P.M. – 3:00 P.M.</w:t>
      </w:r>
    </w:p>
    <w:p w14:paraId="484E5CA7" w14:textId="77777777" w:rsidR="00D36DC7" w:rsidRPr="00F91665" w:rsidRDefault="00D36DC7" w:rsidP="00D36DC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84E5CA8" w14:textId="77777777" w:rsidR="00916394" w:rsidRPr="00F91665" w:rsidRDefault="00916394" w:rsidP="00D36DC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91665">
        <w:rPr>
          <w:rFonts w:ascii="Arial" w:eastAsia="Times New Roman" w:hAnsi="Arial" w:cs="Arial"/>
          <w:b/>
          <w:bCs/>
          <w:sz w:val="24"/>
          <w:szCs w:val="24"/>
          <w:u w:val="single"/>
        </w:rPr>
        <w:t>MINUTES</w:t>
      </w:r>
    </w:p>
    <w:p w14:paraId="484E5CA9" w14:textId="77777777" w:rsidR="00916394" w:rsidRPr="00F91665" w:rsidRDefault="00916394" w:rsidP="00D36DC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9"/>
        <w:gridCol w:w="8311"/>
      </w:tblGrid>
      <w:tr w:rsidR="00674ED2" w:rsidRPr="00F91665" w14:paraId="484E5CAD" w14:textId="77777777" w:rsidTr="00EC587B">
        <w:trPr>
          <w:trHeight w:val="170"/>
        </w:trPr>
        <w:tc>
          <w:tcPr>
            <w:tcW w:w="2489" w:type="dxa"/>
          </w:tcPr>
          <w:p w14:paraId="484E5CAA" w14:textId="77777777" w:rsidR="00D36DC7" w:rsidRPr="00F91665" w:rsidRDefault="00D36DC7" w:rsidP="00D36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665">
              <w:rPr>
                <w:rFonts w:ascii="Arial" w:hAnsi="Arial" w:cs="Arial"/>
                <w:b/>
                <w:color w:val="000000"/>
                <w:sz w:val="24"/>
                <w:szCs w:val="24"/>
              </w:rPr>
              <w:t>CALL TO ORDER</w:t>
            </w:r>
          </w:p>
        </w:tc>
        <w:tc>
          <w:tcPr>
            <w:tcW w:w="8311" w:type="dxa"/>
          </w:tcPr>
          <w:p w14:paraId="484E5CAB" w14:textId="785DAFD4" w:rsidR="00D36DC7" w:rsidRPr="00F91665" w:rsidRDefault="00916394" w:rsidP="26FA4F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66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meeting was called to order by </w:t>
            </w:r>
            <w:r w:rsidR="0015093C" w:rsidRPr="00F91665">
              <w:rPr>
                <w:rFonts w:ascii="Arial" w:hAnsi="Arial" w:cs="Arial"/>
                <w:color w:val="000000" w:themeColor="text1"/>
                <w:sz w:val="24"/>
                <w:szCs w:val="24"/>
              </w:rPr>
              <w:t>Elizabeth Rugg</w:t>
            </w:r>
            <w:r w:rsidR="00AE2801" w:rsidRPr="00F91665">
              <w:rPr>
                <w:rFonts w:ascii="Arial" w:hAnsi="Arial" w:cs="Arial"/>
                <w:color w:val="000000" w:themeColor="text1"/>
                <w:sz w:val="24"/>
                <w:szCs w:val="24"/>
              </w:rPr>
              <w:t>, Chair</w:t>
            </w:r>
            <w:r w:rsidR="00A93782" w:rsidRPr="00F9166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at</w:t>
            </w:r>
            <w:r w:rsidR="00142931" w:rsidRPr="00F9166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1:</w:t>
            </w:r>
            <w:r w:rsidR="006C3C2F" w:rsidRPr="00F9166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E57034" w:rsidRPr="00F91665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A93782" w:rsidRPr="00F9166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</w:t>
            </w:r>
            <w:r w:rsidR="00E94264" w:rsidRPr="00F9166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A93782" w:rsidRPr="00F91665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Pr="00F9166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 </w:t>
            </w:r>
          </w:p>
          <w:p w14:paraId="484E5CAC" w14:textId="77777777" w:rsidR="00916394" w:rsidRPr="00F91665" w:rsidRDefault="00916394" w:rsidP="26FA4F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ED2" w:rsidRPr="00F91665" w14:paraId="484E5CBB" w14:textId="77777777" w:rsidTr="00EC587B">
        <w:trPr>
          <w:trHeight w:val="170"/>
        </w:trPr>
        <w:tc>
          <w:tcPr>
            <w:tcW w:w="2489" w:type="dxa"/>
          </w:tcPr>
          <w:p w14:paraId="484E5CAE" w14:textId="77777777" w:rsidR="00D36DC7" w:rsidRPr="00F91665" w:rsidRDefault="00D36DC7" w:rsidP="00D36DC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1665">
              <w:rPr>
                <w:rFonts w:ascii="Arial" w:hAnsi="Arial" w:cs="Arial"/>
                <w:b/>
                <w:color w:val="000000"/>
                <w:sz w:val="24"/>
                <w:szCs w:val="24"/>
              </w:rPr>
              <w:t>ATTENDANCE</w:t>
            </w:r>
          </w:p>
        </w:tc>
        <w:tc>
          <w:tcPr>
            <w:tcW w:w="8311" w:type="dxa"/>
          </w:tcPr>
          <w:p w14:paraId="484E5CB0" w14:textId="01D3AB5B" w:rsidR="0060376C" w:rsidRPr="00F91665" w:rsidRDefault="00916394" w:rsidP="4FFE03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1665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 xml:space="preserve">Members </w:t>
            </w:r>
            <w:r w:rsidR="00996AE8" w:rsidRPr="00F91665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Present</w:t>
            </w:r>
            <w:r w:rsidR="00996AE8" w:rsidRPr="00F91665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 w:rsidR="00F423EE" w:rsidRPr="00F9166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57482" w:rsidRPr="00F9166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Elizabeth Rugg, </w:t>
            </w:r>
            <w:r w:rsidR="00F64767" w:rsidRPr="00F91665">
              <w:rPr>
                <w:rFonts w:ascii="Arial" w:hAnsi="Arial" w:cs="Arial"/>
                <w:color w:val="000000" w:themeColor="text1"/>
                <w:sz w:val="24"/>
                <w:szCs w:val="24"/>
              </w:rPr>
              <w:t>Terry Law, Michelle Keyes</w:t>
            </w:r>
            <w:r w:rsidR="00FE3F71" w:rsidRPr="00F9166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5E5720A0" w:rsidRPr="00F9166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Elizabeth Rugg, Peggy Wallace</w:t>
            </w:r>
            <w:r w:rsidR="00420EEB" w:rsidRPr="00F9166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420EEB" w:rsidRPr="00F91665">
              <w:rPr>
                <w:rFonts w:ascii="Arial" w:hAnsi="Arial" w:cs="Arial"/>
                <w:color w:val="000000" w:themeColor="text1"/>
                <w:sz w:val="24"/>
                <w:szCs w:val="24"/>
              </w:rPr>
              <w:t>Amanda Miller</w:t>
            </w:r>
          </w:p>
          <w:p w14:paraId="1D87CFFA" w14:textId="77777777" w:rsidR="0067077A" w:rsidRPr="00F91665" w:rsidRDefault="0067077A" w:rsidP="4FFE03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84E5CB2" w14:textId="3302A81F" w:rsidR="00916394" w:rsidRPr="00F91665" w:rsidRDefault="00916394" w:rsidP="4FFE03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1665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Members Absent</w:t>
            </w:r>
            <w:r w:rsidRPr="00F91665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 w:rsidR="00D842EC" w:rsidRPr="00F9166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F01A0" w:rsidRPr="00F91665">
              <w:rPr>
                <w:rFonts w:ascii="Arial" w:hAnsi="Arial" w:cs="Arial"/>
                <w:color w:val="000000" w:themeColor="text1"/>
                <w:sz w:val="24"/>
                <w:szCs w:val="24"/>
              </w:rPr>
              <w:t>Kim Molnar</w:t>
            </w:r>
          </w:p>
          <w:p w14:paraId="52B461C6" w14:textId="77777777" w:rsidR="0067077A" w:rsidRPr="00F91665" w:rsidRDefault="0067077A" w:rsidP="4FFE03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84E5CB4" w14:textId="309F042C" w:rsidR="002F2305" w:rsidRPr="00F91665" w:rsidRDefault="00916394" w:rsidP="4FFE03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1665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Guests Present</w:t>
            </w:r>
            <w:r w:rsidRPr="00F91665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 w:rsidR="007A50AC" w:rsidRPr="00F9166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F91665">
              <w:rPr>
                <w:rFonts w:ascii="Arial" w:hAnsi="Arial" w:cs="Arial"/>
                <w:color w:val="000000" w:themeColor="text1"/>
                <w:sz w:val="24"/>
                <w:szCs w:val="24"/>
              </w:rPr>
              <w:t>None.</w:t>
            </w:r>
          </w:p>
          <w:p w14:paraId="42F6D87B" w14:textId="77777777" w:rsidR="0067077A" w:rsidRPr="00F91665" w:rsidRDefault="0067077A" w:rsidP="4FFE03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84E5CB5" w14:textId="12DBC0D3" w:rsidR="00916394" w:rsidRPr="00F91665" w:rsidRDefault="00BA3735" w:rsidP="4FFE03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1665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 xml:space="preserve">Recipient </w:t>
            </w:r>
            <w:r w:rsidR="00916394" w:rsidRPr="00F91665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Staff Present</w:t>
            </w:r>
            <w:r w:rsidR="00916394" w:rsidRPr="00F9166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 </w:t>
            </w:r>
            <w:r w:rsidR="145C3B95" w:rsidRPr="00F91665">
              <w:rPr>
                <w:rFonts w:ascii="Arial" w:hAnsi="Arial" w:cs="Arial"/>
                <w:color w:val="000000" w:themeColor="text1"/>
                <w:sz w:val="24"/>
                <w:szCs w:val="24"/>
              </w:rPr>
              <w:t>None</w:t>
            </w:r>
          </w:p>
          <w:p w14:paraId="138125D6" w14:textId="77777777" w:rsidR="0067077A" w:rsidRPr="00F91665" w:rsidRDefault="0067077A" w:rsidP="4FFE03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84E5CB8" w14:textId="626436DD" w:rsidR="002F1516" w:rsidRPr="00F91665" w:rsidRDefault="00916394" w:rsidP="4FFE03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1665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Lead Agency Staff Present</w:t>
            </w:r>
            <w:r w:rsidR="00E81AC3" w:rsidRPr="00F9166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 </w:t>
            </w:r>
            <w:r w:rsidR="006F01A0" w:rsidRPr="00F91665">
              <w:rPr>
                <w:rFonts w:ascii="Arial" w:hAnsi="Arial" w:cs="Arial"/>
                <w:color w:val="000000" w:themeColor="text1"/>
                <w:sz w:val="24"/>
                <w:szCs w:val="24"/>
              </w:rPr>
              <w:t>Yashika Everhart</w:t>
            </w:r>
          </w:p>
          <w:p w14:paraId="6683EF07" w14:textId="77777777" w:rsidR="0067077A" w:rsidRPr="00F91665" w:rsidRDefault="0067077A" w:rsidP="4FFE03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84E5CB9" w14:textId="77D15DFD" w:rsidR="00916394" w:rsidRPr="00F91665" w:rsidRDefault="00916394" w:rsidP="26FA4F3F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F91665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Health Council Staff Present</w:t>
            </w:r>
            <w:r w:rsidR="00512C5F" w:rsidRPr="00F9166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  </w:t>
            </w:r>
            <w:r w:rsidR="00A36838" w:rsidRPr="00F91665">
              <w:rPr>
                <w:rFonts w:ascii="Arial" w:hAnsi="Arial" w:cs="Arial"/>
                <w:color w:val="000000" w:themeColor="text1"/>
                <w:sz w:val="24"/>
                <w:szCs w:val="24"/>
              </w:rPr>
              <w:t>Lisa Nugent</w:t>
            </w:r>
            <w:r w:rsidR="00D96749" w:rsidRPr="00F9166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68517DF5" w:rsidRPr="00F91665">
              <w:rPr>
                <w:rFonts w:ascii="Arial" w:hAnsi="Arial" w:cs="Arial"/>
                <w:color w:val="000000" w:themeColor="text1"/>
                <w:sz w:val="24"/>
                <w:szCs w:val="24"/>
              </w:rPr>
              <w:t>Katie Scussel</w:t>
            </w:r>
            <w:r w:rsidR="006F01A0" w:rsidRPr="00F91665">
              <w:rPr>
                <w:rFonts w:ascii="Arial" w:hAnsi="Arial" w:cs="Arial"/>
                <w:color w:val="000000" w:themeColor="text1"/>
                <w:sz w:val="24"/>
                <w:szCs w:val="24"/>
              </w:rPr>
              <w:t>, Naomi Ardjomand-Kermani</w:t>
            </w:r>
          </w:p>
          <w:p w14:paraId="484E5CBA" w14:textId="77777777" w:rsidR="00D36DC7" w:rsidRPr="00F91665" w:rsidRDefault="00D36DC7" w:rsidP="26FA4F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4ED2" w:rsidRPr="00F91665" w14:paraId="484E5CC0" w14:textId="77777777" w:rsidTr="00EC587B">
        <w:trPr>
          <w:trHeight w:val="351"/>
        </w:trPr>
        <w:tc>
          <w:tcPr>
            <w:tcW w:w="2489" w:type="dxa"/>
          </w:tcPr>
          <w:p w14:paraId="484E5CBC" w14:textId="77777777" w:rsidR="00D36DC7" w:rsidRPr="00F91665" w:rsidRDefault="00D36DC7" w:rsidP="00D36DC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1665">
              <w:rPr>
                <w:rFonts w:ascii="Arial" w:hAnsi="Arial" w:cs="Arial"/>
                <w:b/>
                <w:color w:val="000000"/>
                <w:sz w:val="24"/>
              </w:rPr>
              <w:t>CHANGES TO AGENDA</w:t>
            </w:r>
          </w:p>
        </w:tc>
        <w:tc>
          <w:tcPr>
            <w:tcW w:w="8311" w:type="dxa"/>
          </w:tcPr>
          <w:p w14:paraId="484E5CBE" w14:textId="71F889D5" w:rsidR="00D36DC7" w:rsidRPr="00F91665" w:rsidRDefault="00906C20" w:rsidP="4FFE03A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665">
              <w:rPr>
                <w:rFonts w:ascii="Arial" w:hAnsi="Arial" w:cs="Arial"/>
                <w:color w:val="000000" w:themeColor="text1"/>
                <w:sz w:val="24"/>
                <w:szCs w:val="24"/>
              </w:rPr>
              <w:t>None</w:t>
            </w:r>
          </w:p>
          <w:p w14:paraId="3E765A79" w14:textId="77777777" w:rsidR="00D36DC7" w:rsidRPr="00F91665" w:rsidRDefault="00D36DC7" w:rsidP="4FFE03A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84E5CBF" w14:textId="73166D91" w:rsidR="009345B1" w:rsidRPr="00F91665" w:rsidRDefault="009345B1" w:rsidP="4FFE03A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4ED2" w:rsidRPr="00F91665" w14:paraId="484E5CC4" w14:textId="77777777" w:rsidTr="00EC587B">
        <w:trPr>
          <w:trHeight w:val="351"/>
        </w:trPr>
        <w:tc>
          <w:tcPr>
            <w:tcW w:w="2489" w:type="dxa"/>
          </w:tcPr>
          <w:p w14:paraId="484E5CC1" w14:textId="77777777" w:rsidR="00D36DC7" w:rsidRPr="00F91665" w:rsidRDefault="00D36DC7" w:rsidP="00D36DC7">
            <w:pPr>
              <w:rPr>
                <w:rFonts w:ascii="Arial" w:hAnsi="Arial" w:cs="Arial"/>
                <w:b/>
                <w:color w:val="000000"/>
                <w:sz w:val="24"/>
              </w:rPr>
            </w:pPr>
            <w:r w:rsidRPr="00F91665">
              <w:rPr>
                <w:rFonts w:ascii="Arial" w:hAnsi="Arial" w:cs="Arial"/>
                <w:b/>
                <w:color w:val="000000"/>
                <w:sz w:val="24"/>
              </w:rPr>
              <w:t>ADOPTION OF MINUTES</w:t>
            </w:r>
          </w:p>
        </w:tc>
        <w:tc>
          <w:tcPr>
            <w:tcW w:w="8311" w:type="dxa"/>
          </w:tcPr>
          <w:p w14:paraId="12CED61E" w14:textId="73BC8CFF" w:rsidR="008E63D7" w:rsidRPr="00F91665" w:rsidRDefault="0067077A" w:rsidP="4FFE03A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1665">
              <w:rPr>
                <w:rFonts w:ascii="Arial" w:hAnsi="Arial" w:cs="Arial"/>
                <w:color w:val="000000" w:themeColor="text1"/>
                <w:sz w:val="24"/>
                <w:szCs w:val="24"/>
              </w:rPr>
              <w:t>All minutes are tabled until in-person meetings reconvene in 2021.</w:t>
            </w:r>
          </w:p>
          <w:p w14:paraId="0D5438DF" w14:textId="77777777" w:rsidR="00383E9E" w:rsidRPr="00F91665" w:rsidRDefault="00383E9E" w:rsidP="4FFE03A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84E5CC3" w14:textId="65DA935D" w:rsidR="009345B1" w:rsidRPr="00F91665" w:rsidRDefault="009345B1" w:rsidP="4FFE03A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4ED2" w:rsidRPr="00F91665" w14:paraId="484E5CD1" w14:textId="77777777" w:rsidTr="00EC587B">
        <w:trPr>
          <w:trHeight w:val="351"/>
        </w:trPr>
        <w:tc>
          <w:tcPr>
            <w:tcW w:w="2489" w:type="dxa"/>
          </w:tcPr>
          <w:p w14:paraId="484E5CC6" w14:textId="77777777" w:rsidR="00377FD5" w:rsidRPr="00F91665" w:rsidRDefault="00377FD5" w:rsidP="00377FD5">
            <w:pPr>
              <w:rPr>
                <w:rFonts w:ascii="Arial" w:hAnsi="Arial" w:cs="Arial"/>
                <w:b/>
                <w:color w:val="000000"/>
                <w:sz w:val="24"/>
              </w:rPr>
            </w:pPr>
            <w:r w:rsidRPr="00F91665">
              <w:rPr>
                <w:rFonts w:ascii="Arial" w:hAnsi="Arial" w:cs="Arial"/>
                <w:b/>
                <w:color w:val="000000"/>
                <w:sz w:val="24"/>
              </w:rPr>
              <w:t>CARE COUNCIL REPORT</w:t>
            </w:r>
          </w:p>
        </w:tc>
        <w:tc>
          <w:tcPr>
            <w:tcW w:w="8311" w:type="dxa"/>
          </w:tcPr>
          <w:p w14:paraId="1EBFCBC9" w14:textId="4B7D6CEF" w:rsidR="006E0B08" w:rsidRPr="00F91665" w:rsidRDefault="0067077A" w:rsidP="4FFE03A8">
            <w:pPr>
              <w:pStyle w:val="BodyText2"/>
              <w:jc w:val="both"/>
            </w:pPr>
            <w:r w:rsidRPr="00F91665">
              <w:t>Care Council did not meet in December 2020</w:t>
            </w:r>
            <w:r w:rsidR="00481E5E" w:rsidRPr="00F91665">
              <w:t xml:space="preserve"> and will reconvene in January </w:t>
            </w:r>
            <w:r w:rsidR="00255B23" w:rsidRPr="00F91665">
              <w:t>2021. Planning Council staff will be meeting with Part A staff for technical assistance</w:t>
            </w:r>
            <w:r w:rsidR="00D67C3B" w:rsidRPr="00F91665">
              <w:t xml:space="preserve"> in transitioning to a hybrid virtual/in-person meeting model. </w:t>
            </w:r>
          </w:p>
          <w:p w14:paraId="484E5CD0" w14:textId="5D79A51A" w:rsidR="009345B1" w:rsidRPr="00F91665" w:rsidRDefault="009345B1" w:rsidP="4FFE03A8">
            <w:pPr>
              <w:pStyle w:val="BodyText2"/>
              <w:jc w:val="both"/>
            </w:pPr>
          </w:p>
        </w:tc>
      </w:tr>
      <w:tr w:rsidR="00674ED2" w:rsidRPr="00F91665" w14:paraId="3F7FAF40" w14:textId="77777777" w:rsidTr="00EC587B">
        <w:trPr>
          <w:trHeight w:val="351"/>
        </w:trPr>
        <w:tc>
          <w:tcPr>
            <w:tcW w:w="2489" w:type="dxa"/>
            <w:shd w:val="clear" w:color="auto" w:fill="auto"/>
          </w:tcPr>
          <w:p w14:paraId="5872142B" w14:textId="77777777" w:rsidR="009345B1" w:rsidRPr="00F91665" w:rsidRDefault="009345B1" w:rsidP="00377FD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16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REVIEW OF THE 20</w:t>
            </w:r>
            <w:r w:rsidR="00FD3FF2" w:rsidRPr="00F916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 CARE CONTINUUM</w:t>
            </w:r>
          </w:p>
          <w:p w14:paraId="2436AF71" w14:textId="77F3A0F0" w:rsidR="00FD3FF2" w:rsidRPr="00F91665" w:rsidRDefault="00FD3FF2" w:rsidP="00377FD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11" w:type="dxa"/>
            <w:shd w:val="clear" w:color="auto" w:fill="auto"/>
          </w:tcPr>
          <w:p w14:paraId="4FE1DBC9" w14:textId="6D2D9688" w:rsidR="009345B1" w:rsidRPr="00F91665" w:rsidRDefault="007872D4" w:rsidP="0067077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1665">
              <w:rPr>
                <w:rFonts w:ascii="Arial" w:hAnsi="Arial" w:cs="Arial"/>
                <w:color w:val="000000" w:themeColor="text1"/>
                <w:sz w:val="24"/>
                <w:szCs w:val="24"/>
              </w:rPr>
              <w:t>Planning Council Support staff, Naomi Ardjomand-Kermani, reviewed the adopted 2019 Care Continuum with committee members</w:t>
            </w:r>
            <w:r w:rsidR="004F6657" w:rsidRPr="00F9166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specifically noting that </w:t>
            </w:r>
            <w:r w:rsidR="00880857" w:rsidRPr="00F91665">
              <w:rPr>
                <w:rFonts w:ascii="Arial" w:hAnsi="Arial" w:cs="Arial"/>
                <w:color w:val="000000" w:themeColor="text1"/>
                <w:sz w:val="24"/>
                <w:szCs w:val="24"/>
              </w:rPr>
              <w:t>the terminology of MSM (men who have sex with men) has now been changed to MMSC (male-to-male sexual contact)</w:t>
            </w:r>
            <w:r w:rsidR="00674ED2" w:rsidRPr="00F9166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They began </w:t>
            </w:r>
            <w:r w:rsidR="00065AAD" w:rsidRPr="00F91665">
              <w:rPr>
                <w:rFonts w:ascii="Arial" w:hAnsi="Arial" w:cs="Arial"/>
                <w:color w:val="000000" w:themeColor="text1"/>
                <w:sz w:val="24"/>
                <w:szCs w:val="24"/>
              </w:rPr>
              <w:t>with continuum data for the entire Eligible Metropolitan Area (EMA):</w:t>
            </w:r>
          </w:p>
          <w:p w14:paraId="3A01ED8A" w14:textId="77777777" w:rsidR="00880857" w:rsidRPr="00F91665" w:rsidRDefault="00880857" w:rsidP="0067077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29FD4C4" w14:textId="77777777" w:rsidR="00880857" w:rsidRPr="00F91665" w:rsidRDefault="00880857" w:rsidP="0067077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166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drawing>
                <wp:inline distT="0" distB="0" distL="0" distR="0" wp14:anchorId="54EC087C" wp14:editId="7104121E">
                  <wp:extent cx="4819164" cy="337185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7746" cy="337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95C861" w14:textId="77777777" w:rsidR="00F67B95" w:rsidRPr="00F91665" w:rsidRDefault="003239C9" w:rsidP="0067077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166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Ardjomand-Kermani continued </w:t>
            </w:r>
            <w:r w:rsidR="00F27644" w:rsidRPr="00F91665">
              <w:rPr>
                <w:rFonts w:ascii="Arial" w:hAnsi="Arial" w:cs="Arial"/>
                <w:color w:val="000000" w:themeColor="text1"/>
                <w:sz w:val="24"/>
                <w:szCs w:val="24"/>
              </w:rPr>
              <w:t>by focusing on the following three priority populations:</w:t>
            </w:r>
          </w:p>
          <w:p w14:paraId="60C8A67F" w14:textId="77777777" w:rsidR="00F27644" w:rsidRPr="00F91665" w:rsidRDefault="00F27644" w:rsidP="0067077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20AA60C" w14:textId="77777777" w:rsidR="00F27644" w:rsidRPr="00F91665" w:rsidRDefault="00026D19" w:rsidP="0067077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1665">
              <w:rPr>
                <w:rFonts w:ascii="Arial" w:hAnsi="Arial" w:cs="Arial"/>
                <w:color w:val="000000" w:themeColor="text1"/>
                <w:sz w:val="24"/>
                <w:szCs w:val="24"/>
              </w:rPr>
              <w:drawing>
                <wp:inline distT="0" distB="0" distL="0" distR="0" wp14:anchorId="13AFF49E" wp14:editId="1D509C10">
                  <wp:extent cx="5114925" cy="4298712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4927" cy="4332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567EDB" w14:textId="77777777" w:rsidR="00026D19" w:rsidRPr="00F91665" w:rsidRDefault="00026D19" w:rsidP="0067077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824E73E" w14:textId="77777777" w:rsidR="00026D19" w:rsidRPr="00F91665" w:rsidRDefault="004918DD" w:rsidP="0067077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166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drawing>
                <wp:inline distT="0" distB="0" distL="0" distR="0" wp14:anchorId="37C881D3" wp14:editId="740A1A2A">
                  <wp:extent cx="5189556" cy="43338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8623" cy="4341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F6B4FA" w14:textId="77777777" w:rsidR="00894D8D" w:rsidRPr="00F91665" w:rsidRDefault="00894D8D" w:rsidP="0067077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C9C6930" w14:textId="77777777" w:rsidR="00894D8D" w:rsidRPr="00F91665" w:rsidRDefault="00894D8D" w:rsidP="0067077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1665">
              <w:rPr>
                <w:rFonts w:ascii="Arial" w:hAnsi="Arial" w:cs="Arial"/>
                <w:color w:val="000000" w:themeColor="text1"/>
                <w:sz w:val="24"/>
                <w:szCs w:val="24"/>
              </w:rPr>
              <w:drawing>
                <wp:inline distT="0" distB="0" distL="0" distR="0" wp14:anchorId="587780EA" wp14:editId="372E9440">
                  <wp:extent cx="5182479" cy="43148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995" cy="4336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772284" w14:textId="77777777" w:rsidR="00894D8D" w:rsidRPr="00F91665" w:rsidRDefault="00894D8D" w:rsidP="0067077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166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Ardjomand-Kermani concluded noting that the area’s suppressed viral load</w:t>
            </w:r>
            <w:r w:rsidR="00674ED2" w:rsidRPr="00F9166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is higher than the national average.</w:t>
            </w:r>
          </w:p>
          <w:p w14:paraId="60F559B7" w14:textId="0534B7AD" w:rsidR="00674ED2" w:rsidRPr="00F91665" w:rsidRDefault="00674ED2" w:rsidP="0067077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74ED2" w:rsidRPr="00F91665" w14:paraId="484E5CD8" w14:textId="77777777" w:rsidTr="00EC587B">
        <w:trPr>
          <w:trHeight w:val="351"/>
        </w:trPr>
        <w:tc>
          <w:tcPr>
            <w:tcW w:w="2489" w:type="dxa"/>
            <w:shd w:val="clear" w:color="auto" w:fill="auto"/>
          </w:tcPr>
          <w:p w14:paraId="484E5CD2" w14:textId="1598502D" w:rsidR="00377FD5" w:rsidRPr="00F91665" w:rsidRDefault="00377FD5" w:rsidP="00377FD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16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REVIEW OF IMPACT OF ADAP &amp; ACA</w:t>
            </w:r>
          </w:p>
          <w:p w14:paraId="484E5CD3" w14:textId="77777777" w:rsidR="00377FD5" w:rsidRPr="00F91665" w:rsidRDefault="00377FD5" w:rsidP="00377FD5">
            <w:pPr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8311" w:type="dxa"/>
            <w:shd w:val="clear" w:color="auto" w:fill="auto"/>
          </w:tcPr>
          <w:p w14:paraId="0EC63C4C" w14:textId="5265FC1F" w:rsidR="00377FD5" w:rsidRPr="00F91665" w:rsidRDefault="002B6656" w:rsidP="00EC587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1665">
              <w:rPr>
                <w:rFonts w:ascii="Arial" w:hAnsi="Arial" w:cs="Arial"/>
                <w:color w:val="000000" w:themeColor="text1"/>
                <w:sz w:val="24"/>
                <w:szCs w:val="24"/>
              </w:rPr>
              <w:t>Committee member, Michelle Keyes, noted that experiences at Metro Inclusive Health, with open enrollment, has been a smooth and simple process</w:t>
            </w:r>
            <w:r w:rsidR="009B023F" w:rsidRPr="00F91665">
              <w:rPr>
                <w:rFonts w:ascii="Arial" w:hAnsi="Arial" w:cs="Arial"/>
                <w:color w:val="000000" w:themeColor="text1"/>
                <w:sz w:val="24"/>
                <w:szCs w:val="24"/>
              </w:rPr>
              <w:t>. AIDS Drug Assistance Program (ADAP) appointments are being pushed back to focus on ADAP Premium Plus clients</w:t>
            </w:r>
            <w:r w:rsidR="00726A71" w:rsidRPr="00F9166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at this time. Chair, Elizabeth Rugg, asked if Insurance Services Provider would be necessary to assist and Keyes </w:t>
            </w:r>
            <w:r w:rsidR="00F91665" w:rsidRPr="00F91665">
              <w:rPr>
                <w:rFonts w:ascii="Arial" w:hAnsi="Arial" w:cs="Arial"/>
                <w:color w:val="000000" w:themeColor="text1"/>
                <w:sz w:val="24"/>
                <w:szCs w:val="24"/>
              </w:rPr>
              <w:t>replied with no expected need at this time.</w:t>
            </w:r>
          </w:p>
          <w:p w14:paraId="484E5CD7" w14:textId="22115A69" w:rsidR="00726A71" w:rsidRPr="00F91665" w:rsidRDefault="00726A71" w:rsidP="00EC58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4ED2" w:rsidRPr="00F91665" w14:paraId="484E5CE8" w14:textId="77777777" w:rsidTr="00EC587B">
        <w:trPr>
          <w:trHeight w:val="351"/>
        </w:trPr>
        <w:tc>
          <w:tcPr>
            <w:tcW w:w="2489" w:type="dxa"/>
          </w:tcPr>
          <w:p w14:paraId="484E5CE1" w14:textId="73AD80B3" w:rsidR="00377FD5" w:rsidRPr="00F91665" w:rsidRDefault="00377FD5" w:rsidP="4FFE03A8">
            <w:pPr>
              <w:ind w:right="-5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166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ANNOUNCEMENTS/</w:t>
            </w:r>
          </w:p>
          <w:p w14:paraId="484E5CE2" w14:textId="77777777" w:rsidR="00377FD5" w:rsidRPr="00F91665" w:rsidRDefault="00377FD5" w:rsidP="4FFE03A8">
            <w:pPr>
              <w:ind w:right="-5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166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COMMUNITY CONCERNS</w:t>
            </w:r>
          </w:p>
          <w:p w14:paraId="484E5CE3" w14:textId="77777777" w:rsidR="00377FD5" w:rsidRPr="00F91665" w:rsidRDefault="00377FD5" w:rsidP="00377FD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11" w:type="dxa"/>
          </w:tcPr>
          <w:p w14:paraId="484E5CE7" w14:textId="7A496E40" w:rsidR="00C710F3" w:rsidRPr="00F91665" w:rsidRDefault="00CC78A1" w:rsidP="00EC58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The committee will meet again on February 18, 2021, location to be determined.</w:t>
            </w:r>
          </w:p>
        </w:tc>
      </w:tr>
      <w:tr w:rsidR="00674ED2" w:rsidRPr="002368F4" w14:paraId="484E5CEB" w14:textId="77777777" w:rsidTr="00EC587B">
        <w:trPr>
          <w:trHeight w:val="351"/>
        </w:trPr>
        <w:tc>
          <w:tcPr>
            <w:tcW w:w="2489" w:type="dxa"/>
          </w:tcPr>
          <w:p w14:paraId="484E5CE9" w14:textId="4AE6EE98" w:rsidR="00377FD5" w:rsidRPr="00F91665" w:rsidRDefault="00377FD5" w:rsidP="00377FD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166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ADJOURNMENT </w:t>
            </w:r>
          </w:p>
        </w:tc>
        <w:tc>
          <w:tcPr>
            <w:tcW w:w="8311" w:type="dxa"/>
          </w:tcPr>
          <w:p w14:paraId="484E5CEA" w14:textId="14594D55" w:rsidR="00377FD5" w:rsidRPr="00F91665" w:rsidRDefault="00377FD5" w:rsidP="26FA4F3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1665">
              <w:rPr>
                <w:rFonts w:ascii="Arial" w:hAnsi="Arial" w:cs="Arial"/>
                <w:color w:val="000000" w:themeColor="text1"/>
                <w:sz w:val="24"/>
                <w:szCs w:val="24"/>
              </w:rPr>
              <w:t>There being no further business to come before the Committee, the meeting was adjourned at</w:t>
            </w:r>
            <w:r w:rsidR="00871519" w:rsidRPr="00F9166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F91665" w:rsidRPr="00F91665">
              <w:rPr>
                <w:rFonts w:ascii="Arial" w:hAnsi="Arial" w:cs="Arial"/>
                <w:color w:val="000000" w:themeColor="text1"/>
                <w:sz w:val="24"/>
                <w:szCs w:val="24"/>
              </w:rPr>
              <w:t>1:50</w:t>
            </w:r>
            <w:r w:rsidR="2ACA1685" w:rsidRPr="00F9166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9166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p.m. </w:t>
            </w:r>
          </w:p>
        </w:tc>
      </w:tr>
    </w:tbl>
    <w:p w14:paraId="484E5CFB" w14:textId="77777777" w:rsidR="00D36DC7" w:rsidRDefault="00D36DC7" w:rsidP="00724E51"/>
    <w:sectPr w:rsidR="00D36DC7" w:rsidSect="00D36D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9129D"/>
    <w:multiLevelType w:val="hybridMultilevel"/>
    <w:tmpl w:val="AEFA21AA"/>
    <w:lvl w:ilvl="0" w:tplc="A6C2E8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C769C"/>
    <w:multiLevelType w:val="hybridMultilevel"/>
    <w:tmpl w:val="00F0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C7"/>
    <w:rsid w:val="00006EFA"/>
    <w:rsid w:val="00011DC8"/>
    <w:rsid w:val="00011E96"/>
    <w:rsid w:val="000179CF"/>
    <w:rsid w:val="00026D19"/>
    <w:rsid w:val="00032339"/>
    <w:rsid w:val="0003257F"/>
    <w:rsid w:val="0003495F"/>
    <w:rsid w:val="0003581C"/>
    <w:rsid w:val="00042654"/>
    <w:rsid w:val="00054DE8"/>
    <w:rsid w:val="00062046"/>
    <w:rsid w:val="000635AB"/>
    <w:rsid w:val="00065AAD"/>
    <w:rsid w:val="00065E6B"/>
    <w:rsid w:val="00070F41"/>
    <w:rsid w:val="00072E22"/>
    <w:rsid w:val="0007383B"/>
    <w:rsid w:val="00084688"/>
    <w:rsid w:val="00097B61"/>
    <w:rsid w:val="000A1856"/>
    <w:rsid w:val="000B0C31"/>
    <w:rsid w:val="000B1914"/>
    <w:rsid w:val="000B739A"/>
    <w:rsid w:val="000C6B6C"/>
    <w:rsid w:val="000D03C2"/>
    <w:rsid w:val="000E5F12"/>
    <w:rsid w:val="000E66C9"/>
    <w:rsid w:val="000F06D2"/>
    <w:rsid w:val="000F2E7C"/>
    <w:rsid w:val="000F39E0"/>
    <w:rsid w:val="000F5703"/>
    <w:rsid w:val="001109D9"/>
    <w:rsid w:val="00120EA7"/>
    <w:rsid w:val="00133119"/>
    <w:rsid w:val="0013358C"/>
    <w:rsid w:val="001350A0"/>
    <w:rsid w:val="00135AF1"/>
    <w:rsid w:val="00140CF7"/>
    <w:rsid w:val="00142931"/>
    <w:rsid w:val="00142B73"/>
    <w:rsid w:val="00144341"/>
    <w:rsid w:val="001500FC"/>
    <w:rsid w:val="0015084B"/>
    <w:rsid w:val="0015093C"/>
    <w:rsid w:val="0015244F"/>
    <w:rsid w:val="001661AA"/>
    <w:rsid w:val="00192AFC"/>
    <w:rsid w:val="00194111"/>
    <w:rsid w:val="001A069A"/>
    <w:rsid w:val="001B0643"/>
    <w:rsid w:val="001B0D3C"/>
    <w:rsid w:val="001B45C9"/>
    <w:rsid w:val="001B57BC"/>
    <w:rsid w:val="001D043F"/>
    <w:rsid w:val="001D0512"/>
    <w:rsid w:val="001D16C0"/>
    <w:rsid w:val="002112E7"/>
    <w:rsid w:val="002214EA"/>
    <w:rsid w:val="00223E85"/>
    <w:rsid w:val="002240BC"/>
    <w:rsid w:val="00230970"/>
    <w:rsid w:val="00232818"/>
    <w:rsid w:val="0023563C"/>
    <w:rsid w:val="002368F4"/>
    <w:rsid w:val="00237571"/>
    <w:rsid w:val="002375A9"/>
    <w:rsid w:val="002510CB"/>
    <w:rsid w:val="00253CCA"/>
    <w:rsid w:val="00255B23"/>
    <w:rsid w:val="00267143"/>
    <w:rsid w:val="00275FB9"/>
    <w:rsid w:val="002859BC"/>
    <w:rsid w:val="00294461"/>
    <w:rsid w:val="002A3E8C"/>
    <w:rsid w:val="002A6950"/>
    <w:rsid w:val="002B6656"/>
    <w:rsid w:val="002C2BF1"/>
    <w:rsid w:val="002D069F"/>
    <w:rsid w:val="002D193E"/>
    <w:rsid w:val="002D2F0A"/>
    <w:rsid w:val="002F1516"/>
    <w:rsid w:val="002F2305"/>
    <w:rsid w:val="002F7202"/>
    <w:rsid w:val="00307D7C"/>
    <w:rsid w:val="00315E94"/>
    <w:rsid w:val="00320518"/>
    <w:rsid w:val="003239C9"/>
    <w:rsid w:val="00330B8A"/>
    <w:rsid w:val="003446C2"/>
    <w:rsid w:val="003527B6"/>
    <w:rsid w:val="00354033"/>
    <w:rsid w:val="00362040"/>
    <w:rsid w:val="003634F8"/>
    <w:rsid w:val="00367C19"/>
    <w:rsid w:val="00372012"/>
    <w:rsid w:val="00372608"/>
    <w:rsid w:val="00377FD5"/>
    <w:rsid w:val="00381AF3"/>
    <w:rsid w:val="00383E9E"/>
    <w:rsid w:val="0039447F"/>
    <w:rsid w:val="00396A1F"/>
    <w:rsid w:val="003A010D"/>
    <w:rsid w:val="003A03DE"/>
    <w:rsid w:val="003A0FFC"/>
    <w:rsid w:val="003A1103"/>
    <w:rsid w:val="003A12C3"/>
    <w:rsid w:val="003A1361"/>
    <w:rsid w:val="003A1443"/>
    <w:rsid w:val="003A16C1"/>
    <w:rsid w:val="003A4A56"/>
    <w:rsid w:val="003B1508"/>
    <w:rsid w:val="003B2586"/>
    <w:rsid w:val="003B30B6"/>
    <w:rsid w:val="003B3B54"/>
    <w:rsid w:val="003C2399"/>
    <w:rsid w:val="003C4105"/>
    <w:rsid w:val="003C7EB8"/>
    <w:rsid w:val="003D6BD7"/>
    <w:rsid w:val="003E7CA1"/>
    <w:rsid w:val="003F1237"/>
    <w:rsid w:val="003F15F0"/>
    <w:rsid w:val="003F4248"/>
    <w:rsid w:val="003F78D5"/>
    <w:rsid w:val="004042A0"/>
    <w:rsid w:val="004042C0"/>
    <w:rsid w:val="00404D72"/>
    <w:rsid w:val="00411CF4"/>
    <w:rsid w:val="0041289E"/>
    <w:rsid w:val="00420EEB"/>
    <w:rsid w:val="00430BFC"/>
    <w:rsid w:val="00433439"/>
    <w:rsid w:val="00433850"/>
    <w:rsid w:val="00433994"/>
    <w:rsid w:val="00435535"/>
    <w:rsid w:val="0043571A"/>
    <w:rsid w:val="00454075"/>
    <w:rsid w:val="00454758"/>
    <w:rsid w:val="00455EBB"/>
    <w:rsid w:val="00457482"/>
    <w:rsid w:val="00463689"/>
    <w:rsid w:val="0046585A"/>
    <w:rsid w:val="004709E5"/>
    <w:rsid w:val="0048190A"/>
    <w:rsid w:val="00481E5E"/>
    <w:rsid w:val="0048405C"/>
    <w:rsid w:val="004918DD"/>
    <w:rsid w:val="00492C19"/>
    <w:rsid w:val="00493E40"/>
    <w:rsid w:val="004948CE"/>
    <w:rsid w:val="00496EE0"/>
    <w:rsid w:val="004A09A8"/>
    <w:rsid w:val="004A262B"/>
    <w:rsid w:val="004A68A0"/>
    <w:rsid w:val="004B255D"/>
    <w:rsid w:val="004C2B2D"/>
    <w:rsid w:val="004C463C"/>
    <w:rsid w:val="004D1C27"/>
    <w:rsid w:val="004D3C94"/>
    <w:rsid w:val="004D4A8B"/>
    <w:rsid w:val="004D50F6"/>
    <w:rsid w:val="004D6B7A"/>
    <w:rsid w:val="004E43EA"/>
    <w:rsid w:val="004F6657"/>
    <w:rsid w:val="004F7F66"/>
    <w:rsid w:val="00501C9F"/>
    <w:rsid w:val="0050211F"/>
    <w:rsid w:val="005045EF"/>
    <w:rsid w:val="005119EA"/>
    <w:rsid w:val="00512C5F"/>
    <w:rsid w:val="00513EAB"/>
    <w:rsid w:val="005162CA"/>
    <w:rsid w:val="005250A1"/>
    <w:rsid w:val="00533682"/>
    <w:rsid w:val="00536852"/>
    <w:rsid w:val="00542A24"/>
    <w:rsid w:val="00543FAE"/>
    <w:rsid w:val="00550959"/>
    <w:rsid w:val="00560213"/>
    <w:rsid w:val="00562B30"/>
    <w:rsid w:val="00563FB5"/>
    <w:rsid w:val="00565C34"/>
    <w:rsid w:val="00565C67"/>
    <w:rsid w:val="00574A62"/>
    <w:rsid w:val="00574EED"/>
    <w:rsid w:val="00574F05"/>
    <w:rsid w:val="00575B6B"/>
    <w:rsid w:val="005806C3"/>
    <w:rsid w:val="00587A3A"/>
    <w:rsid w:val="00595089"/>
    <w:rsid w:val="005A16FB"/>
    <w:rsid w:val="005A42DD"/>
    <w:rsid w:val="005B12DD"/>
    <w:rsid w:val="005B785B"/>
    <w:rsid w:val="005C25CC"/>
    <w:rsid w:val="005D040E"/>
    <w:rsid w:val="005D2485"/>
    <w:rsid w:val="005D3D6E"/>
    <w:rsid w:val="005D6BA5"/>
    <w:rsid w:val="005F614C"/>
    <w:rsid w:val="005F6437"/>
    <w:rsid w:val="0060376C"/>
    <w:rsid w:val="006041A1"/>
    <w:rsid w:val="00612A7E"/>
    <w:rsid w:val="00613101"/>
    <w:rsid w:val="006239F5"/>
    <w:rsid w:val="006305CB"/>
    <w:rsid w:val="0063594E"/>
    <w:rsid w:val="0064370A"/>
    <w:rsid w:val="00643768"/>
    <w:rsid w:val="00647495"/>
    <w:rsid w:val="00647E7F"/>
    <w:rsid w:val="006521CD"/>
    <w:rsid w:val="0065251D"/>
    <w:rsid w:val="006576F0"/>
    <w:rsid w:val="0066324A"/>
    <w:rsid w:val="0066674D"/>
    <w:rsid w:val="00670454"/>
    <w:rsid w:val="0067077A"/>
    <w:rsid w:val="00674ED2"/>
    <w:rsid w:val="00675482"/>
    <w:rsid w:val="00677C94"/>
    <w:rsid w:val="00680CFD"/>
    <w:rsid w:val="006A362C"/>
    <w:rsid w:val="006A704B"/>
    <w:rsid w:val="006A709A"/>
    <w:rsid w:val="006B39C5"/>
    <w:rsid w:val="006C380F"/>
    <w:rsid w:val="006C3C2F"/>
    <w:rsid w:val="006D354A"/>
    <w:rsid w:val="006D68C8"/>
    <w:rsid w:val="006E0B08"/>
    <w:rsid w:val="006F01A0"/>
    <w:rsid w:val="00703125"/>
    <w:rsid w:val="00706A85"/>
    <w:rsid w:val="0070751B"/>
    <w:rsid w:val="00707B36"/>
    <w:rsid w:val="00712FF0"/>
    <w:rsid w:val="007161BC"/>
    <w:rsid w:val="00724E51"/>
    <w:rsid w:val="00726A71"/>
    <w:rsid w:val="0073686E"/>
    <w:rsid w:val="00737C4A"/>
    <w:rsid w:val="0074485A"/>
    <w:rsid w:val="00746779"/>
    <w:rsid w:val="00746DF2"/>
    <w:rsid w:val="007475BB"/>
    <w:rsid w:val="00752DFD"/>
    <w:rsid w:val="00752E12"/>
    <w:rsid w:val="00757F66"/>
    <w:rsid w:val="00761EAF"/>
    <w:rsid w:val="00764B00"/>
    <w:rsid w:val="007761ED"/>
    <w:rsid w:val="00777D9E"/>
    <w:rsid w:val="00785B13"/>
    <w:rsid w:val="007872D4"/>
    <w:rsid w:val="00791AF4"/>
    <w:rsid w:val="007961F7"/>
    <w:rsid w:val="007A50AC"/>
    <w:rsid w:val="007A6A5B"/>
    <w:rsid w:val="007B307F"/>
    <w:rsid w:val="007B6D95"/>
    <w:rsid w:val="007D0E25"/>
    <w:rsid w:val="007D6BFF"/>
    <w:rsid w:val="007E2420"/>
    <w:rsid w:val="007E39FA"/>
    <w:rsid w:val="007F1368"/>
    <w:rsid w:val="008009E5"/>
    <w:rsid w:val="00802FEF"/>
    <w:rsid w:val="00814DAA"/>
    <w:rsid w:val="00821185"/>
    <w:rsid w:val="00826709"/>
    <w:rsid w:val="0083020A"/>
    <w:rsid w:val="008304F9"/>
    <w:rsid w:val="00851A1D"/>
    <w:rsid w:val="00854FF6"/>
    <w:rsid w:val="0085792B"/>
    <w:rsid w:val="00863E62"/>
    <w:rsid w:val="00864357"/>
    <w:rsid w:val="00870B7B"/>
    <w:rsid w:val="00871519"/>
    <w:rsid w:val="00876E7F"/>
    <w:rsid w:val="0088068B"/>
    <w:rsid w:val="00880857"/>
    <w:rsid w:val="00881267"/>
    <w:rsid w:val="00886092"/>
    <w:rsid w:val="00894547"/>
    <w:rsid w:val="00894D8D"/>
    <w:rsid w:val="008A156F"/>
    <w:rsid w:val="008A3A1B"/>
    <w:rsid w:val="008A65D5"/>
    <w:rsid w:val="008A6D9E"/>
    <w:rsid w:val="008A6DAD"/>
    <w:rsid w:val="008B076B"/>
    <w:rsid w:val="008C1387"/>
    <w:rsid w:val="008C3A93"/>
    <w:rsid w:val="008C6D99"/>
    <w:rsid w:val="008D6B2D"/>
    <w:rsid w:val="008D783F"/>
    <w:rsid w:val="008D79A9"/>
    <w:rsid w:val="008E1B43"/>
    <w:rsid w:val="008E6002"/>
    <w:rsid w:val="008E63D7"/>
    <w:rsid w:val="008E6AEC"/>
    <w:rsid w:val="008F111D"/>
    <w:rsid w:val="008F2D23"/>
    <w:rsid w:val="00901EB7"/>
    <w:rsid w:val="009053BB"/>
    <w:rsid w:val="00906C20"/>
    <w:rsid w:val="00916394"/>
    <w:rsid w:val="009262B7"/>
    <w:rsid w:val="0092761D"/>
    <w:rsid w:val="00930F0F"/>
    <w:rsid w:val="009345B1"/>
    <w:rsid w:val="009354E0"/>
    <w:rsid w:val="00941EBA"/>
    <w:rsid w:val="00955A20"/>
    <w:rsid w:val="009617AB"/>
    <w:rsid w:val="009639D6"/>
    <w:rsid w:val="0097415E"/>
    <w:rsid w:val="009747B9"/>
    <w:rsid w:val="00977DB0"/>
    <w:rsid w:val="009801D5"/>
    <w:rsid w:val="00982998"/>
    <w:rsid w:val="00984F19"/>
    <w:rsid w:val="00985560"/>
    <w:rsid w:val="009923A4"/>
    <w:rsid w:val="00996AE8"/>
    <w:rsid w:val="009A0E3A"/>
    <w:rsid w:val="009A2F5E"/>
    <w:rsid w:val="009A4740"/>
    <w:rsid w:val="009B023F"/>
    <w:rsid w:val="009B196A"/>
    <w:rsid w:val="009D6B5E"/>
    <w:rsid w:val="009E497F"/>
    <w:rsid w:val="009F14F8"/>
    <w:rsid w:val="009F45C0"/>
    <w:rsid w:val="009F595D"/>
    <w:rsid w:val="009F7F13"/>
    <w:rsid w:val="00A0C592"/>
    <w:rsid w:val="00A10C75"/>
    <w:rsid w:val="00A173E7"/>
    <w:rsid w:val="00A248CC"/>
    <w:rsid w:val="00A2577C"/>
    <w:rsid w:val="00A318C8"/>
    <w:rsid w:val="00A36838"/>
    <w:rsid w:val="00A52259"/>
    <w:rsid w:val="00A5450A"/>
    <w:rsid w:val="00A72FF7"/>
    <w:rsid w:val="00A8302F"/>
    <w:rsid w:val="00A93782"/>
    <w:rsid w:val="00AA4D52"/>
    <w:rsid w:val="00AA7FAF"/>
    <w:rsid w:val="00AB1458"/>
    <w:rsid w:val="00AB188E"/>
    <w:rsid w:val="00AB4834"/>
    <w:rsid w:val="00AB683E"/>
    <w:rsid w:val="00AC4C5F"/>
    <w:rsid w:val="00AD53FE"/>
    <w:rsid w:val="00AE0938"/>
    <w:rsid w:val="00AE2801"/>
    <w:rsid w:val="00AE6CCC"/>
    <w:rsid w:val="00AF1C80"/>
    <w:rsid w:val="00AF75A3"/>
    <w:rsid w:val="00B0315A"/>
    <w:rsid w:val="00B0369C"/>
    <w:rsid w:val="00B04DB3"/>
    <w:rsid w:val="00B128DB"/>
    <w:rsid w:val="00B16EC0"/>
    <w:rsid w:val="00B34DDA"/>
    <w:rsid w:val="00B362B3"/>
    <w:rsid w:val="00B429E6"/>
    <w:rsid w:val="00B44689"/>
    <w:rsid w:val="00B5306D"/>
    <w:rsid w:val="00B8172E"/>
    <w:rsid w:val="00B81DB6"/>
    <w:rsid w:val="00B85083"/>
    <w:rsid w:val="00B9119E"/>
    <w:rsid w:val="00B93529"/>
    <w:rsid w:val="00BA3735"/>
    <w:rsid w:val="00BA4D67"/>
    <w:rsid w:val="00BB716E"/>
    <w:rsid w:val="00BD6EE8"/>
    <w:rsid w:val="00BE0015"/>
    <w:rsid w:val="00BE4D22"/>
    <w:rsid w:val="00BE5872"/>
    <w:rsid w:val="00BF016D"/>
    <w:rsid w:val="00BF1609"/>
    <w:rsid w:val="00BF77BD"/>
    <w:rsid w:val="00BF79B6"/>
    <w:rsid w:val="00C04C57"/>
    <w:rsid w:val="00C057B4"/>
    <w:rsid w:val="00C108A7"/>
    <w:rsid w:val="00C126A8"/>
    <w:rsid w:val="00C1367E"/>
    <w:rsid w:val="00C246B1"/>
    <w:rsid w:val="00C32072"/>
    <w:rsid w:val="00C334EC"/>
    <w:rsid w:val="00C37B9B"/>
    <w:rsid w:val="00C4561D"/>
    <w:rsid w:val="00C4575A"/>
    <w:rsid w:val="00C4637A"/>
    <w:rsid w:val="00C56EDB"/>
    <w:rsid w:val="00C60B6A"/>
    <w:rsid w:val="00C63080"/>
    <w:rsid w:val="00C66707"/>
    <w:rsid w:val="00C710F3"/>
    <w:rsid w:val="00C81F2A"/>
    <w:rsid w:val="00C852FF"/>
    <w:rsid w:val="00C8CD44"/>
    <w:rsid w:val="00C949B8"/>
    <w:rsid w:val="00CB5817"/>
    <w:rsid w:val="00CC78A1"/>
    <w:rsid w:val="00CD1A69"/>
    <w:rsid w:val="00CE5809"/>
    <w:rsid w:val="00CF3A12"/>
    <w:rsid w:val="00CF40F5"/>
    <w:rsid w:val="00D000D8"/>
    <w:rsid w:val="00D02ECD"/>
    <w:rsid w:val="00D03C10"/>
    <w:rsid w:val="00D049A7"/>
    <w:rsid w:val="00D04DEF"/>
    <w:rsid w:val="00D15685"/>
    <w:rsid w:val="00D23876"/>
    <w:rsid w:val="00D23C77"/>
    <w:rsid w:val="00D2458B"/>
    <w:rsid w:val="00D36DC7"/>
    <w:rsid w:val="00D37468"/>
    <w:rsid w:val="00D54F10"/>
    <w:rsid w:val="00D636CB"/>
    <w:rsid w:val="00D67C3B"/>
    <w:rsid w:val="00D73203"/>
    <w:rsid w:val="00D842EC"/>
    <w:rsid w:val="00D9613B"/>
    <w:rsid w:val="00D96749"/>
    <w:rsid w:val="00DA4A3D"/>
    <w:rsid w:val="00DA79CB"/>
    <w:rsid w:val="00DC3A01"/>
    <w:rsid w:val="00DD2E65"/>
    <w:rsid w:val="00DD2E72"/>
    <w:rsid w:val="00DD3833"/>
    <w:rsid w:val="00DD561A"/>
    <w:rsid w:val="00DE0EF2"/>
    <w:rsid w:val="00DE5069"/>
    <w:rsid w:val="00DE766D"/>
    <w:rsid w:val="00DF07EB"/>
    <w:rsid w:val="00DF7248"/>
    <w:rsid w:val="00E00215"/>
    <w:rsid w:val="00E00CC6"/>
    <w:rsid w:val="00E0541B"/>
    <w:rsid w:val="00E05D4E"/>
    <w:rsid w:val="00E07ED7"/>
    <w:rsid w:val="00E1689E"/>
    <w:rsid w:val="00E20F14"/>
    <w:rsid w:val="00E22822"/>
    <w:rsid w:val="00E23042"/>
    <w:rsid w:val="00E25754"/>
    <w:rsid w:val="00E2630B"/>
    <w:rsid w:val="00E32141"/>
    <w:rsid w:val="00E3289F"/>
    <w:rsid w:val="00E33E73"/>
    <w:rsid w:val="00E43CAD"/>
    <w:rsid w:val="00E43F3E"/>
    <w:rsid w:val="00E53859"/>
    <w:rsid w:val="00E5643C"/>
    <w:rsid w:val="00E56BD0"/>
    <w:rsid w:val="00E56C9D"/>
    <w:rsid w:val="00E57034"/>
    <w:rsid w:val="00E610AF"/>
    <w:rsid w:val="00E617FB"/>
    <w:rsid w:val="00E62F1C"/>
    <w:rsid w:val="00E63DA1"/>
    <w:rsid w:val="00E80ADF"/>
    <w:rsid w:val="00E81AC3"/>
    <w:rsid w:val="00E94264"/>
    <w:rsid w:val="00E9536E"/>
    <w:rsid w:val="00EA1F32"/>
    <w:rsid w:val="00EA4E00"/>
    <w:rsid w:val="00EA5ED9"/>
    <w:rsid w:val="00EA7008"/>
    <w:rsid w:val="00EB6E77"/>
    <w:rsid w:val="00EC270A"/>
    <w:rsid w:val="00EC4ECE"/>
    <w:rsid w:val="00EC587B"/>
    <w:rsid w:val="00EC594B"/>
    <w:rsid w:val="00EC7E95"/>
    <w:rsid w:val="00EE362A"/>
    <w:rsid w:val="00EE6CED"/>
    <w:rsid w:val="00EF3BC7"/>
    <w:rsid w:val="00EF6DE1"/>
    <w:rsid w:val="00F0451C"/>
    <w:rsid w:val="00F06943"/>
    <w:rsid w:val="00F0794F"/>
    <w:rsid w:val="00F11135"/>
    <w:rsid w:val="00F11C0D"/>
    <w:rsid w:val="00F12B62"/>
    <w:rsid w:val="00F15B0E"/>
    <w:rsid w:val="00F27644"/>
    <w:rsid w:val="00F37282"/>
    <w:rsid w:val="00F37703"/>
    <w:rsid w:val="00F403BF"/>
    <w:rsid w:val="00F423EE"/>
    <w:rsid w:val="00F446E7"/>
    <w:rsid w:val="00F52777"/>
    <w:rsid w:val="00F57357"/>
    <w:rsid w:val="00F57D15"/>
    <w:rsid w:val="00F603B3"/>
    <w:rsid w:val="00F61C8C"/>
    <w:rsid w:val="00F64767"/>
    <w:rsid w:val="00F67B95"/>
    <w:rsid w:val="00F82957"/>
    <w:rsid w:val="00F859DB"/>
    <w:rsid w:val="00F9078C"/>
    <w:rsid w:val="00F90EAF"/>
    <w:rsid w:val="00F91665"/>
    <w:rsid w:val="00F9375B"/>
    <w:rsid w:val="00F946B1"/>
    <w:rsid w:val="00FA134E"/>
    <w:rsid w:val="00FA34CD"/>
    <w:rsid w:val="00FC51F0"/>
    <w:rsid w:val="00FC6265"/>
    <w:rsid w:val="00FC67B4"/>
    <w:rsid w:val="00FD070E"/>
    <w:rsid w:val="00FD3FF2"/>
    <w:rsid w:val="00FD5602"/>
    <w:rsid w:val="00FE30A2"/>
    <w:rsid w:val="00FE3F71"/>
    <w:rsid w:val="00FE52E7"/>
    <w:rsid w:val="00FE5F16"/>
    <w:rsid w:val="00FE6CEB"/>
    <w:rsid w:val="00FF24DC"/>
    <w:rsid w:val="00FF5A39"/>
    <w:rsid w:val="011F1F94"/>
    <w:rsid w:val="0140190A"/>
    <w:rsid w:val="01C3B3D4"/>
    <w:rsid w:val="0205AA87"/>
    <w:rsid w:val="025FDEEA"/>
    <w:rsid w:val="03AC674F"/>
    <w:rsid w:val="0561A422"/>
    <w:rsid w:val="0627F2AD"/>
    <w:rsid w:val="06E9CA88"/>
    <w:rsid w:val="07AE3769"/>
    <w:rsid w:val="07B7AE43"/>
    <w:rsid w:val="08A7EB8C"/>
    <w:rsid w:val="099FE6F5"/>
    <w:rsid w:val="09DCE09A"/>
    <w:rsid w:val="0A1DF088"/>
    <w:rsid w:val="0A216B4A"/>
    <w:rsid w:val="0A4D70CA"/>
    <w:rsid w:val="0A5DA4EA"/>
    <w:rsid w:val="0AA574C4"/>
    <w:rsid w:val="0B5AF51C"/>
    <w:rsid w:val="0D4D3706"/>
    <w:rsid w:val="0DC38C6E"/>
    <w:rsid w:val="0EA341A1"/>
    <w:rsid w:val="0EB50B8C"/>
    <w:rsid w:val="0F244C4F"/>
    <w:rsid w:val="0F3529AA"/>
    <w:rsid w:val="100EDBEE"/>
    <w:rsid w:val="10749AAC"/>
    <w:rsid w:val="114DC4F3"/>
    <w:rsid w:val="116D4644"/>
    <w:rsid w:val="11E207D4"/>
    <w:rsid w:val="12C06601"/>
    <w:rsid w:val="12E06F41"/>
    <w:rsid w:val="1394C449"/>
    <w:rsid w:val="145C3B95"/>
    <w:rsid w:val="147C3FA2"/>
    <w:rsid w:val="14AC7BB4"/>
    <w:rsid w:val="14DDBFE2"/>
    <w:rsid w:val="1524B02D"/>
    <w:rsid w:val="157B8030"/>
    <w:rsid w:val="15DF2489"/>
    <w:rsid w:val="181958B6"/>
    <w:rsid w:val="189FB5D1"/>
    <w:rsid w:val="18E69B85"/>
    <w:rsid w:val="1931FE84"/>
    <w:rsid w:val="19F52E7D"/>
    <w:rsid w:val="1AD1742C"/>
    <w:rsid w:val="1AF23596"/>
    <w:rsid w:val="1B86ADD1"/>
    <w:rsid w:val="1BBF3AD9"/>
    <w:rsid w:val="1CFC05D2"/>
    <w:rsid w:val="21152EFA"/>
    <w:rsid w:val="216BCD43"/>
    <w:rsid w:val="21816B2E"/>
    <w:rsid w:val="222E7C5D"/>
    <w:rsid w:val="226C500F"/>
    <w:rsid w:val="230D0EE5"/>
    <w:rsid w:val="23168F07"/>
    <w:rsid w:val="2358FBEC"/>
    <w:rsid w:val="240B7D39"/>
    <w:rsid w:val="242F5CE2"/>
    <w:rsid w:val="256906E4"/>
    <w:rsid w:val="25D30B71"/>
    <w:rsid w:val="25FFA091"/>
    <w:rsid w:val="26E9DE30"/>
    <w:rsid w:val="26FA4F3F"/>
    <w:rsid w:val="2777BE40"/>
    <w:rsid w:val="27A6DF18"/>
    <w:rsid w:val="28EE98F5"/>
    <w:rsid w:val="29B3E2F7"/>
    <w:rsid w:val="2A9E591B"/>
    <w:rsid w:val="2ACA1685"/>
    <w:rsid w:val="2BBD9091"/>
    <w:rsid w:val="2D0C4196"/>
    <w:rsid w:val="2D5960F2"/>
    <w:rsid w:val="2E2FF4E1"/>
    <w:rsid w:val="2EF3D708"/>
    <w:rsid w:val="2F50C764"/>
    <w:rsid w:val="30365308"/>
    <w:rsid w:val="306D9DC7"/>
    <w:rsid w:val="315E2019"/>
    <w:rsid w:val="322B77CA"/>
    <w:rsid w:val="336A53B2"/>
    <w:rsid w:val="33817303"/>
    <w:rsid w:val="346F9211"/>
    <w:rsid w:val="34ACBB3D"/>
    <w:rsid w:val="34FDA42D"/>
    <w:rsid w:val="36BC2501"/>
    <w:rsid w:val="370BB216"/>
    <w:rsid w:val="3720BA2D"/>
    <w:rsid w:val="37AEACF3"/>
    <w:rsid w:val="385B1112"/>
    <w:rsid w:val="3B11183A"/>
    <w:rsid w:val="3BA8AEF6"/>
    <w:rsid w:val="3BDDE656"/>
    <w:rsid w:val="3CE51846"/>
    <w:rsid w:val="3DB8B106"/>
    <w:rsid w:val="3E3E2EA5"/>
    <w:rsid w:val="3E540835"/>
    <w:rsid w:val="3EA0BFCD"/>
    <w:rsid w:val="3EB15129"/>
    <w:rsid w:val="3EE316B5"/>
    <w:rsid w:val="40C028FB"/>
    <w:rsid w:val="40C63790"/>
    <w:rsid w:val="40E3A845"/>
    <w:rsid w:val="4128B697"/>
    <w:rsid w:val="41D8B18B"/>
    <w:rsid w:val="41FE58FF"/>
    <w:rsid w:val="4272B86D"/>
    <w:rsid w:val="42A2BBD3"/>
    <w:rsid w:val="430E6F7A"/>
    <w:rsid w:val="43A3EFB9"/>
    <w:rsid w:val="43B17CF7"/>
    <w:rsid w:val="43FF3F93"/>
    <w:rsid w:val="44068953"/>
    <w:rsid w:val="44B3AF5B"/>
    <w:rsid w:val="44C57AF7"/>
    <w:rsid w:val="45001E2D"/>
    <w:rsid w:val="4673BDDF"/>
    <w:rsid w:val="46AD2DF8"/>
    <w:rsid w:val="46B82620"/>
    <w:rsid w:val="476171B3"/>
    <w:rsid w:val="48B82118"/>
    <w:rsid w:val="49AB80EE"/>
    <w:rsid w:val="49F7A686"/>
    <w:rsid w:val="4A3B72A2"/>
    <w:rsid w:val="4A8E7578"/>
    <w:rsid w:val="4AFD3E22"/>
    <w:rsid w:val="4B0FD0EA"/>
    <w:rsid w:val="4B9B0AA4"/>
    <w:rsid w:val="4C720711"/>
    <w:rsid w:val="4DFFE48C"/>
    <w:rsid w:val="4EBB2F8A"/>
    <w:rsid w:val="4F0BA474"/>
    <w:rsid w:val="4F52ABC4"/>
    <w:rsid w:val="4FFE03A8"/>
    <w:rsid w:val="50E199F3"/>
    <w:rsid w:val="51866E23"/>
    <w:rsid w:val="52668DC7"/>
    <w:rsid w:val="54025E28"/>
    <w:rsid w:val="546E3489"/>
    <w:rsid w:val="54712C66"/>
    <w:rsid w:val="5546A66E"/>
    <w:rsid w:val="56C644B1"/>
    <w:rsid w:val="56D69AFE"/>
    <w:rsid w:val="574B1283"/>
    <w:rsid w:val="5754F1A5"/>
    <w:rsid w:val="5787DE69"/>
    <w:rsid w:val="5895AA48"/>
    <w:rsid w:val="5938B16F"/>
    <w:rsid w:val="59403FCE"/>
    <w:rsid w:val="5C1E83A6"/>
    <w:rsid w:val="5C6C2AC7"/>
    <w:rsid w:val="5D294162"/>
    <w:rsid w:val="5E411BD7"/>
    <w:rsid w:val="5E5720A0"/>
    <w:rsid w:val="6078C28A"/>
    <w:rsid w:val="60BA0198"/>
    <w:rsid w:val="60D4006D"/>
    <w:rsid w:val="6172F9F8"/>
    <w:rsid w:val="61FB4CA7"/>
    <w:rsid w:val="634FC1BE"/>
    <w:rsid w:val="63506B44"/>
    <w:rsid w:val="637C3C4C"/>
    <w:rsid w:val="6381881D"/>
    <w:rsid w:val="6480AB9C"/>
    <w:rsid w:val="653F4220"/>
    <w:rsid w:val="66067ED7"/>
    <w:rsid w:val="679A4CB5"/>
    <w:rsid w:val="68517DF5"/>
    <w:rsid w:val="6874A1D5"/>
    <w:rsid w:val="688D0A7B"/>
    <w:rsid w:val="6AC376B1"/>
    <w:rsid w:val="6B8C9A02"/>
    <w:rsid w:val="6BC9D732"/>
    <w:rsid w:val="6C5F4712"/>
    <w:rsid w:val="6CF1B046"/>
    <w:rsid w:val="6D345D6E"/>
    <w:rsid w:val="6E4CC145"/>
    <w:rsid w:val="6EC43AC4"/>
    <w:rsid w:val="6FF8E8BA"/>
    <w:rsid w:val="701D7602"/>
    <w:rsid w:val="72743126"/>
    <w:rsid w:val="72F1C88D"/>
    <w:rsid w:val="73E97A72"/>
    <w:rsid w:val="740E37D5"/>
    <w:rsid w:val="7515D524"/>
    <w:rsid w:val="75DFE3CA"/>
    <w:rsid w:val="769AF277"/>
    <w:rsid w:val="76CBB937"/>
    <w:rsid w:val="78971E65"/>
    <w:rsid w:val="78A3C338"/>
    <w:rsid w:val="78B7A64E"/>
    <w:rsid w:val="7ABFB98D"/>
    <w:rsid w:val="7AEF43BA"/>
    <w:rsid w:val="7B1F1FB4"/>
    <w:rsid w:val="7BCEDF18"/>
    <w:rsid w:val="7BDB63FA"/>
    <w:rsid w:val="7BE14F91"/>
    <w:rsid w:val="7BF810E7"/>
    <w:rsid w:val="7C222151"/>
    <w:rsid w:val="7D1C3FBD"/>
    <w:rsid w:val="7D3A0A2F"/>
    <w:rsid w:val="7D6924CF"/>
    <w:rsid w:val="7D77345B"/>
    <w:rsid w:val="7E6B43A9"/>
    <w:rsid w:val="7EB6B9C9"/>
    <w:rsid w:val="7FF2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E5CA1"/>
  <w15:docId w15:val="{B59714CB-268B-49EC-BA3E-CF43A15E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4E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E6CE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D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724E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B2586"/>
    <w:pPr>
      <w:ind w:left="720"/>
      <w:contextualSpacing/>
    </w:pPr>
  </w:style>
  <w:style w:type="paragraph" w:styleId="BodyText2">
    <w:name w:val="Body Text 2"/>
    <w:basedOn w:val="Normal"/>
    <w:link w:val="BodyText2Char"/>
    <w:rsid w:val="00E43F3E"/>
    <w:pPr>
      <w:spacing w:before="120" w:after="12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E43F3E"/>
    <w:rPr>
      <w:rFonts w:ascii="Arial" w:eastAsia="Times New Roman" w:hAnsi="Arial" w:cs="Times New Roman"/>
      <w:sz w:val="24"/>
      <w:szCs w:val="20"/>
    </w:rPr>
  </w:style>
  <w:style w:type="character" w:customStyle="1" w:styleId="Heading41">
    <w:name w:val="Heading 41"/>
    <w:rsid w:val="00AA4D52"/>
    <w:rPr>
      <w:sz w:val="24"/>
    </w:rPr>
  </w:style>
  <w:style w:type="character" w:customStyle="1" w:styleId="Heading42">
    <w:name w:val="Heading 42"/>
    <w:rsid w:val="00E3289F"/>
    <w:rPr>
      <w:sz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FE6CEB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94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863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72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83510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9515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804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FE558A-132F-44D7-BD20-78BBF15DC4A0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31a86828-fc10-4268-9d5c-968473cbea9f"/>
    <ds:schemaRef ds:uri="ee789178-75fd-446a-9bdf-1b3090d597e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F26FDA1-3376-4FE2-8227-9F2341C47C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60D252-CAB5-42BE-90AC-BA10F5DA4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328</Words>
  <Characters>1871</Characters>
  <Application>Microsoft Office Word</Application>
  <DocSecurity>0</DocSecurity>
  <Lines>15</Lines>
  <Paragraphs>4</Paragraphs>
  <ScaleCrop>false</ScaleCrop>
  <Company>Microsoft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West</dc:creator>
  <cp:lastModifiedBy>Naomi Ardjomand-Kermani</cp:lastModifiedBy>
  <cp:revision>30</cp:revision>
  <cp:lastPrinted>2015-09-23T15:28:00Z</cp:lastPrinted>
  <dcterms:created xsi:type="dcterms:W3CDTF">2020-12-30T17:51:00Z</dcterms:created>
  <dcterms:modified xsi:type="dcterms:W3CDTF">2020-12-30T18:39:00Z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0x010100CF4472136F49924098ADEAE8C6086CA5</vt:lpwstr>
  </property>
</Properties>
</file>