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245A" w14:textId="17A82B84" w:rsidR="005466B3" w:rsidRDefault="007C72AE" w:rsidP="007C72AE">
      <w:pPr>
        <w:spacing w:after="0" w:line="240" w:lineRule="auto"/>
        <w:outlineLvl w:val="0"/>
        <w:rPr>
          <w:rFonts w:ascii="Trebuchet MS" w:eastAsia="Times New Roman" w:hAnsi="Trebuchet MS" w:cs="Arial"/>
          <w:b/>
          <w:sz w:val="40"/>
          <w:szCs w:val="40"/>
        </w:rPr>
      </w:pPr>
      <w:r>
        <w:rPr>
          <w:rFonts w:ascii="Trebuchet MS" w:eastAsia="Times New Roman" w:hAnsi="Trebuchet MS" w:cs="Arial"/>
          <w:b/>
          <w:sz w:val="40"/>
          <w:szCs w:val="40"/>
        </w:rPr>
        <w:t xml:space="preserve"> </w:t>
      </w:r>
    </w:p>
    <w:p w14:paraId="06AD911B" w14:textId="4BA4647E" w:rsidR="007C72AE" w:rsidRDefault="007C72AE" w:rsidP="007C72AE">
      <w:pPr>
        <w:spacing w:after="0" w:line="240" w:lineRule="auto"/>
        <w:outlineLvl w:val="0"/>
        <w:rPr>
          <w:rFonts w:ascii="Trebuchet MS" w:eastAsia="Times New Roman" w:hAnsi="Trebuchet MS" w:cs="Arial"/>
          <w:b/>
          <w:sz w:val="40"/>
          <w:szCs w:val="40"/>
        </w:rPr>
      </w:pPr>
    </w:p>
    <w:p w14:paraId="7CB00BA3" w14:textId="77777777" w:rsidR="007C72AE" w:rsidRDefault="007C72AE" w:rsidP="007C72AE">
      <w:pPr>
        <w:spacing w:after="0" w:line="240" w:lineRule="auto"/>
        <w:outlineLvl w:val="0"/>
        <w:rPr>
          <w:rFonts w:ascii="Trebuchet MS" w:eastAsia="Times New Roman" w:hAnsi="Trebuchet MS" w:cs="Arial"/>
          <w:b/>
          <w:sz w:val="40"/>
          <w:szCs w:val="40"/>
        </w:rPr>
      </w:pPr>
    </w:p>
    <w:p w14:paraId="4CE1245B" w14:textId="77777777" w:rsidR="005466B3" w:rsidRPr="00852097" w:rsidRDefault="005466B3" w:rsidP="005466B3">
      <w:pPr>
        <w:spacing w:after="0" w:line="240" w:lineRule="auto"/>
        <w:jc w:val="center"/>
        <w:outlineLvl w:val="0"/>
        <w:rPr>
          <w:rFonts w:ascii="Arial" w:eastAsia="Times New Roman" w:hAnsi="Arial" w:cs="Arial"/>
          <w:b/>
          <w:sz w:val="40"/>
          <w:szCs w:val="40"/>
        </w:rPr>
      </w:pPr>
      <w:r w:rsidRPr="00852097">
        <w:rPr>
          <w:rFonts w:ascii="Arial" w:eastAsia="Times New Roman" w:hAnsi="Arial" w:cs="Arial"/>
          <w:b/>
          <w:sz w:val="40"/>
          <w:szCs w:val="40"/>
        </w:rPr>
        <w:t xml:space="preserve">HIV/AIDS Epidemiology Report for the </w:t>
      </w:r>
    </w:p>
    <w:p w14:paraId="570FC3BF" w14:textId="77777777" w:rsidR="00155136" w:rsidRDefault="005466B3" w:rsidP="005466B3">
      <w:pPr>
        <w:spacing w:after="0" w:line="240" w:lineRule="auto"/>
        <w:jc w:val="center"/>
        <w:outlineLvl w:val="0"/>
        <w:rPr>
          <w:rFonts w:ascii="Arial" w:eastAsia="Times New Roman" w:hAnsi="Arial" w:cs="Arial"/>
          <w:b/>
          <w:sz w:val="40"/>
          <w:szCs w:val="40"/>
        </w:rPr>
      </w:pPr>
      <w:r w:rsidRPr="00852097">
        <w:rPr>
          <w:rFonts w:ascii="Arial" w:eastAsia="Times New Roman" w:hAnsi="Arial" w:cs="Arial"/>
          <w:b/>
          <w:sz w:val="40"/>
          <w:szCs w:val="40"/>
        </w:rPr>
        <w:t>Tampa</w:t>
      </w:r>
      <w:r w:rsidR="004B53B0">
        <w:rPr>
          <w:rFonts w:ascii="Arial" w:eastAsia="Times New Roman" w:hAnsi="Arial" w:cs="Arial"/>
          <w:b/>
          <w:sz w:val="40"/>
          <w:szCs w:val="40"/>
        </w:rPr>
        <w:t xml:space="preserve"> - </w:t>
      </w:r>
      <w:r w:rsidRPr="00852097">
        <w:rPr>
          <w:rFonts w:ascii="Arial" w:eastAsia="Times New Roman" w:hAnsi="Arial" w:cs="Arial"/>
          <w:b/>
          <w:sz w:val="40"/>
          <w:szCs w:val="40"/>
        </w:rPr>
        <w:t xml:space="preserve">St. Petersburg </w:t>
      </w:r>
    </w:p>
    <w:p w14:paraId="1F285394" w14:textId="77777777" w:rsidR="00155136" w:rsidRDefault="001F5A9B" w:rsidP="005466B3">
      <w:pPr>
        <w:spacing w:after="0" w:line="240" w:lineRule="auto"/>
        <w:jc w:val="center"/>
        <w:outlineLvl w:val="0"/>
        <w:rPr>
          <w:rFonts w:ascii="Arial" w:eastAsia="Times New Roman" w:hAnsi="Arial" w:cs="Arial"/>
          <w:b/>
          <w:sz w:val="40"/>
          <w:szCs w:val="40"/>
        </w:rPr>
      </w:pPr>
      <w:r>
        <w:rPr>
          <w:rFonts w:ascii="Arial" w:eastAsia="Times New Roman" w:hAnsi="Arial" w:cs="Arial"/>
          <w:b/>
          <w:sz w:val="40"/>
          <w:szCs w:val="40"/>
        </w:rPr>
        <w:t xml:space="preserve">Eligible Metropolitan Area (EMA) and </w:t>
      </w:r>
    </w:p>
    <w:p w14:paraId="4CE1245C" w14:textId="12D56249" w:rsidR="005466B3" w:rsidRPr="00852097" w:rsidRDefault="007C72AE" w:rsidP="005466B3">
      <w:pPr>
        <w:spacing w:after="0" w:line="240" w:lineRule="auto"/>
        <w:jc w:val="center"/>
        <w:outlineLvl w:val="0"/>
        <w:rPr>
          <w:rFonts w:ascii="Arial" w:eastAsia="Times New Roman" w:hAnsi="Arial" w:cs="Arial"/>
          <w:b/>
          <w:sz w:val="40"/>
          <w:szCs w:val="40"/>
        </w:rPr>
      </w:pPr>
      <w:r>
        <w:rPr>
          <w:rFonts w:ascii="Arial" w:eastAsia="Times New Roman" w:hAnsi="Arial" w:cs="Arial"/>
          <w:b/>
          <w:sz w:val="40"/>
          <w:szCs w:val="40"/>
        </w:rPr>
        <w:t>Total Service Area</w:t>
      </w:r>
      <w:r w:rsidR="001F5A9B">
        <w:rPr>
          <w:rFonts w:ascii="Arial" w:eastAsia="Times New Roman" w:hAnsi="Arial" w:cs="Arial"/>
          <w:b/>
          <w:sz w:val="40"/>
          <w:szCs w:val="40"/>
        </w:rPr>
        <w:t xml:space="preserve"> (TS</w:t>
      </w:r>
      <w:r w:rsidR="00114393">
        <w:rPr>
          <w:rFonts w:ascii="Arial" w:eastAsia="Times New Roman" w:hAnsi="Arial" w:cs="Arial"/>
          <w:b/>
          <w:sz w:val="40"/>
          <w:szCs w:val="40"/>
        </w:rPr>
        <w:t>A)</w:t>
      </w:r>
    </w:p>
    <w:p w14:paraId="4CE1245D"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5E" w14:textId="12073B75" w:rsidR="005466B3" w:rsidRPr="00852097" w:rsidRDefault="002D7FE6" w:rsidP="6C221480">
      <w:pPr>
        <w:spacing w:after="0" w:line="240" w:lineRule="auto"/>
        <w:jc w:val="center"/>
        <w:outlineLvl w:val="0"/>
        <w:rPr>
          <w:rFonts w:ascii="Arial" w:eastAsia="Times New Roman" w:hAnsi="Arial" w:cs="Arial"/>
          <w:b/>
          <w:bCs/>
          <w:sz w:val="32"/>
          <w:szCs w:val="32"/>
        </w:rPr>
      </w:pPr>
      <w:r w:rsidRPr="6C221480">
        <w:rPr>
          <w:rFonts w:ascii="Arial" w:eastAsia="Times New Roman" w:hAnsi="Arial" w:cs="Arial"/>
          <w:b/>
          <w:bCs/>
          <w:sz w:val="32"/>
          <w:szCs w:val="32"/>
        </w:rPr>
        <w:t>2021-2022</w:t>
      </w:r>
    </w:p>
    <w:p w14:paraId="4CE1245F"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0"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1"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2"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3"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4"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5"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6"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7"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8"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9"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A"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B"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C"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D"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E"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6F"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70"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71" w14:textId="77777777" w:rsidR="005466B3" w:rsidRPr="00852097" w:rsidRDefault="005466B3" w:rsidP="005466B3">
      <w:pPr>
        <w:spacing w:after="0" w:line="240" w:lineRule="auto"/>
        <w:outlineLvl w:val="0"/>
        <w:rPr>
          <w:rFonts w:ascii="Arial" w:eastAsia="Times New Roman" w:hAnsi="Arial" w:cs="Arial"/>
          <w:b/>
          <w:sz w:val="28"/>
          <w:szCs w:val="28"/>
        </w:rPr>
      </w:pPr>
      <w:r>
        <w:rPr>
          <w:noProof/>
        </w:rPr>
        <w:drawing>
          <wp:inline distT="0" distB="0" distL="0" distR="0" wp14:anchorId="4CE1267E" wp14:editId="64EF4386">
            <wp:extent cx="1828800" cy="876300"/>
            <wp:effectExtent l="0" t="0" r="0" b="0"/>
            <wp:docPr id="586732189"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14:paraId="4CE12472"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73" w14:textId="77777777" w:rsidR="00D14865"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Rob Marlowe, Board Chair</w:t>
      </w:r>
    </w:p>
    <w:p w14:paraId="4CE12474" w14:textId="77777777" w:rsidR="00D14865"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Elizabeth Rugg, Executive Director</w:t>
      </w:r>
    </w:p>
    <w:p w14:paraId="4CE12475" w14:textId="54D8628F" w:rsidR="005466B3" w:rsidRPr="00852097" w:rsidRDefault="00D14865" w:rsidP="00D14865">
      <w:pPr>
        <w:spacing w:after="0" w:line="240" w:lineRule="auto"/>
        <w:outlineLvl w:val="0"/>
        <w:rPr>
          <w:rFonts w:ascii="Arial" w:eastAsia="Times New Roman" w:hAnsi="Arial" w:cs="Arial"/>
          <w:sz w:val="28"/>
          <w:szCs w:val="28"/>
        </w:rPr>
      </w:pPr>
      <w:r w:rsidRPr="6C221480">
        <w:rPr>
          <w:rFonts w:ascii="Arial" w:eastAsia="Times New Roman" w:hAnsi="Arial" w:cs="Arial"/>
          <w:sz w:val="28"/>
          <w:szCs w:val="28"/>
        </w:rPr>
        <w:t xml:space="preserve">Katie Scussel, Ryan White Planning Manager </w:t>
      </w:r>
      <w:r w:rsidRPr="6C221480">
        <w:rPr>
          <w:rFonts w:ascii="Arial" w:eastAsia="Times New Roman" w:hAnsi="Arial" w:cs="Arial"/>
          <w:sz w:val="28"/>
          <w:szCs w:val="28"/>
        </w:rPr>
        <w:br w:type="page"/>
      </w:r>
      <w:r w:rsidR="005466B3" w:rsidRPr="6C221480">
        <w:rPr>
          <w:rFonts w:ascii="Arial" w:eastAsia="Times New Roman" w:hAnsi="Arial" w:cs="Arial"/>
          <w:b/>
          <w:bCs/>
          <w:smallCaps/>
          <w:sz w:val="28"/>
          <w:szCs w:val="28"/>
        </w:rPr>
        <w:lastRenderedPageBreak/>
        <w:t>Who We Are</w:t>
      </w:r>
    </w:p>
    <w:p w14:paraId="4CE12476" w14:textId="77777777" w:rsidR="005466B3" w:rsidRPr="00852097" w:rsidRDefault="005466B3" w:rsidP="005466B3">
      <w:pPr>
        <w:spacing w:after="0" w:line="240" w:lineRule="auto"/>
        <w:jc w:val="center"/>
        <w:outlineLvl w:val="0"/>
        <w:rPr>
          <w:rFonts w:ascii="Arial" w:eastAsia="Times New Roman" w:hAnsi="Arial" w:cs="Arial"/>
          <w:b/>
          <w:sz w:val="24"/>
          <w:szCs w:val="24"/>
        </w:rPr>
      </w:pPr>
    </w:p>
    <w:p w14:paraId="4CE12477" w14:textId="77777777"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w:t>
      </w:r>
      <w:smartTag w:uri="urn:schemas-microsoft-com:office:smarttags" w:element="place">
        <w:smartTag w:uri="urn:schemas-microsoft-com:office:smarttags" w:element="PlaceType">
          <w:r w:rsidRPr="00852097">
            <w:rPr>
              <w:rFonts w:ascii="Arial" w:eastAsia="Times New Roman" w:hAnsi="Arial" w:cs="Arial"/>
              <w:sz w:val="24"/>
              <w:szCs w:val="24"/>
            </w:rPr>
            <w:t>County</w:t>
          </w:r>
        </w:smartTag>
        <w:r w:rsidRPr="00852097">
          <w:rPr>
            <w:rFonts w:ascii="Arial" w:eastAsia="Times New Roman" w:hAnsi="Arial" w:cs="Arial"/>
            <w:sz w:val="24"/>
            <w:szCs w:val="24"/>
          </w:rPr>
          <w:t xml:space="preserve"> </w:t>
        </w:r>
        <w:smartTag w:uri="urn:schemas-microsoft-com:office:smarttags" w:element="PlaceName">
          <w:r w:rsidRPr="00852097">
            <w:rPr>
              <w:rFonts w:ascii="Arial" w:eastAsia="Times New Roman" w:hAnsi="Arial" w:cs="Arial"/>
              <w:sz w:val="24"/>
              <w:szCs w:val="24"/>
            </w:rPr>
            <w:t>Commissioners</w:t>
          </w:r>
        </w:smartTag>
      </w:smartTag>
      <w:r w:rsidRPr="00852097">
        <w:rPr>
          <w:rFonts w:ascii="Arial" w:eastAsia="Times New Roman" w:hAnsi="Arial" w:cs="Arial"/>
          <w:sz w:val="24"/>
          <w:szCs w:val="24"/>
        </w:rPr>
        <w:t xml:space="preserve"> to represent the concerns of health care consumers, </w:t>
      </w:r>
      <w:proofErr w:type="gramStart"/>
      <w:r w:rsidRPr="00852097">
        <w:rPr>
          <w:rFonts w:ascii="Arial" w:eastAsia="Times New Roman" w:hAnsi="Arial" w:cs="Arial"/>
          <w:sz w:val="24"/>
          <w:szCs w:val="24"/>
        </w:rPr>
        <w:t>providers</w:t>
      </w:r>
      <w:proofErr w:type="gramEnd"/>
      <w:r w:rsidRPr="00852097">
        <w:rPr>
          <w:rFonts w:ascii="Arial" w:eastAsia="Times New Roman" w:hAnsi="Arial" w:cs="Arial"/>
          <w:sz w:val="24"/>
          <w:szCs w:val="24"/>
        </w:rPr>
        <w:t xml:space="preserve"> and purchasers.</w:t>
      </w:r>
    </w:p>
    <w:p w14:paraId="4CE12478" w14:textId="77777777" w:rsidR="005466B3" w:rsidRPr="00852097" w:rsidRDefault="005466B3" w:rsidP="005466B3">
      <w:pPr>
        <w:spacing w:after="0" w:line="240" w:lineRule="auto"/>
        <w:jc w:val="both"/>
        <w:outlineLvl w:val="0"/>
        <w:rPr>
          <w:rFonts w:ascii="Arial" w:eastAsia="Times New Roman" w:hAnsi="Arial" w:cs="Arial"/>
          <w:sz w:val="24"/>
          <w:szCs w:val="24"/>
        </w:rPr>
      </w:pPr>
    </w:p>
    <w:p w14:paraId="4CE12479" w14:textId="77777777"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Suncoast Health Council, Inc. (SHC) serves </w:t>
      </w:r>
      <w:smartTag w:uri="urn:schemas-microsoft-com:office:smarttags" w:element="City">
        <w:smartTag w:uri="urn:schemas-microsoft-com:office:smarttags" w:element="place">
          <w:r w:rsidRPr="00852097">
            <w:rPr>
              <w:rFonts w:ascii="Arial" w:eastAsia="Times New Roman" w:hAnsi="Arial" w:cs="Arial"/>
              <w:sz w:val="24"/>
              <w:szCs w:val="24"/>
            </w:rPr>
            <w:t>Pasco</w:t>
          </w:r>
        </w:smartTag>
      </w:smartTag>
      <w:r w:rsidRPr="00852097">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14:paraId="4CE1247A" w14:textId="77777777" w:rsidR="005466B3" w:rsidRPr="00852097" w:rsidRDefault="005466B3" w:rsidP="005466B3">
      <w:pPr>
        <w:spacing w:after="0" w:line="240" w:lineRule="auto"/>
        <w:jc w:val="both"/>
        <w:outlineLvl w:val="0"/>
        <w:rPr>
          <w:rFonts w:ascii="Arial" w:eastAsia="Times New Roman" w:hAnsi="Arial" w:cs="Arial"/>
          <w:sz w:val="24"/>
          <w:szCs w:val="24"/>
        </w:rPr>
      </w:pPr>
    </w:p>
    <w:p w14:paraId="4CE1247C" w14:textId="0B5DECF9" w:rsidR="005466B3" w:rsidRPr="00852097" w:rsidRDefault="005466B3" w:rsidP="00326219">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We have three strategic goals: (1) support the accessibility of health care and social support systems through </w:t>
      </w:r>
      <w:r w:rsidRPr="00852097">
        <w:rPr>
          <w:rFonts w:ascii="Arial" w:eastAsia="Times New Roman" w:hAnsi="Arial" w:cs="Arial"/>
          <w:i/>
          <w:sz w:val="24"/>
          <w:szCs w:val="24"/>
        </w:rPr>
        <w:t>comprehensive health planning</w:t>
      </w:r>
      <w:r w:rsidRPr="00852097">
        <w:rPr>
          <w:rFonts w:ascii="Arial" w:eastAsia="Times New Roman" w:hAnsi="Arial" w:cs="Arial"/>
          <w:sz w:val="24"/>
          <w:szCs w:val="24"/>
        </w:rPr>
        <w:t xml:space="preserve">; (2) obtain and provide </w:t>
      </w:r>
      <w:r w:rsidRPr="00852097">
        <w:rPr>
          <w:rFonts w:ascii="Arial" w:eastAsia="Times New Roman" w:hAnsi="Arial" w:cs="Arial"/>
          <w:i/>
          <w:sz w:val="24"/>
          <w:szCs w:val="24"/>
        </w:rPr>
        <w:t xml:space="preserve">education </w:t>
      </w:r>
      <w:r w:rsidRPr="00852097">
        <w:rPr>
          <w:rFonts w:ascii="Arial" w:eastAsia="Times New Roman" w:hAnsi="Arial" w:cs="Arial"/>
          <w:sz w:val="24"/>
          <w:szCs w:val="24"/>
        </w:rPr>
        <w:t xml:space="preserve">about essential community health challenges and solutions; and (3) participate as collaborative partners to develop and sustain efficient and </w:t>
      </w:r>
      <w:r w:rsidR="002D7FE6" w:rsidRPr="00852097">
        <w:rPr>
          <w:rFonts w:ascii="Arial" w:eastAsia="Times New Roman" w:hAnsi="Arial" w:cs="Arial"/>
          <w:sz w:val="24"/>
          <w:szCs w:val="24"/>
        </w:rPr>
        <w:t>cost</w:t>
      </w:r>
      <w:r w:rsidR="002D7FE6">
        <w:rPr>
          <w:rFonts w:ascii="Arial" w:eastAsia="Times New Roman" w:hAnsi="Arial" w:cs="Arial"/>
          <w:sz w:val="24"/>
          <w:szCs w:val="24"/>
        </w:rPr>
        <w:t>-effective</w:t>
      </w:r>
      <w:r w:rsidRPr="00852097">
        <w:rPr>
          <w:rFonts w:ascii="Arial" w:eastAsia="Times New Roman" w:hAnsi="Arial" w:cs="Arial"/>
          <w:sz w:val="24"/>
          <w:szCs w:val="24"/>
        </w:rPr>
        <w:t xml:space="preserve"> </w:t>
      </w:r>
      <w:r w:rsidRPr="00852097">
        <w:rPr>
          <w:rFonts w:ascii="Arial" w:eastAsia="Times New Roman" w:hAnsi="Arial" w:cs="Arial"/>
          <w:i/>
          <w:sz w:val="24"/>
          <w:szCs w:val="24"/>
        </w:rPr>
        <w:t>service delivery</w:t>
      </w:r>
      <w:r w:rsidRPr="00852097">
        <w:rPr>
          <w:rFonts w:ascii="Arial" w:eastAsia="Times New Roman" w:hAnsi="Arial" w:cs="Arial"/>
          <w:sz w:val="24"/>
          <w:szCs w:val="24"/>
        </w:rPr>
        <w:t xml:space="preserve"> systems.</w:t>
      </w:r>
    </w:p>
    <w:p w14:paraId="4CE1247D"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Suncoast Health Council, Inc.</w:t>
      </w:r>
    </w:p>
    <w:p w14:paraId="4CE1247E"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Board of Directors</w:t>
      </w:r>
    </w:p>
    <w:p w14:paraId="4CE1247F"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79BF3CFB" w14:textId="278CFA77" w:rsidR="6C221480" w:rsidRDefault="6C221480" w:rsidP="6C221480">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Rob Marlowe, Chair</w:t>
      </w:r>
    </w:p>
    <w:p w14:paraId="0000F4DA" w14:textId="4DD97F1D" w:rsidR="6C221480" w:rsidRDefault="6C221480" w:rsidP="6C221480">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Tina Ambrose</w:t>
      </w:r>
    </w:p>
    <w:p w14:paraId="4CFC7E9C" w14:textId="0BF3BCDC" w:rsidR="6C221480" w:rsidRDefault="6C221480" w:rsidP="6C221480">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Mary Bennett</w:t>
      </w:r>
    </w:p>
    <w:p w14:paraId="74EB7A9B" w14:textId="197AAD52" w:rsidR="6C221480" w:rsidRPr="005F25E2" w:rsidRDefault="6C221480" w:rsidP="6C221480">
      <w:pPr>
        <w:spacing w:after="0" w:line="240" w:lineRule="auto"/>
        <w:jc w:val="center"/>
        <w:rPr>
          <w:rFonts w:ascii="Arial" w:eastAsia="Arial" w:hAnsi="Arial" w:cs="Arial"/>
          <w:color w:val="000000" w:themeColor="text1"/>
          <w:sz w:val="24"/>
          <w:szCs w:val="24"/>
          <w:lang w:val="fr-FR"/>
        </w:rPr>
      </w:pPr>
      <w:proofErr w:type="spellStart"/>
      <w:r w:rsidRPr="005F25E2">
        <w:rPr>
          <w:rFonts w:ascii="Arial" w:eastAsia="Arial" w:hAnsi="Arial" w:cs="Arial"/>
          <w:color w:val="000000" w:themeColor="text1"/>
          <w:sz w:val="24"/>
          <w:szCs w:val="24"/>
          <w:lang w:val="fr-FR"/>
        </w:rPr>
        <w:t>Dameron</w:t>
      </w:r>
      <w:proofErr w:type="spellEnd"/>
      <w:r w:rsidRPr="005F25E2">
        <w:rPr>
          <w:rFonts w:ascii="Arial" w:eastAsia="Arial" w:hAnsi="Arial" w:cs="Arial"/>
          <w:color w:val="000000" w:themeColor="text1"/>
          <w:sz w:val="24"/>
          <w:szCs w:val="24"/>
          <w:lang w:val="fr-FR"/>
        </w:rPr>
        <w:t xml:space="preserve"> Davis</w:t>
      </w:r>
    </w:p>
    <w:p w14:paraId="3A5BB26F" w14:textId="75D484F4"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005F25E2">
        <w:rPr>
          <w:rFonts w:ascii="Arial" w:eastAsia="Arial" w:hAnsi="Arial" w:cs="Arial"/>
          <w:color w:val="000000" w:themeColor="text1"/>
          <w:sz w:val="24"/>
          <w:szCs w:val="24"/>
          <w:lang w:val="fr-FR"/>
        </w:rPr>
        <w:t>PJ Hamilton</w:t>
      </w:r>
    </w:p>
    <w:p w14:paraId="333F64DF" w14:textId="67159BC1"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005F25E2">
        <w:rPr>
          <w:rFonts w:ascii="Arial" w:eastAsia="Arial" w:hAnsi="Arial" w:cs="Arial"/>
          <w:color w:val="000000" w:themeColor="text1"/>
          <w:sz w:val="24"/>
          <w:szCs w:val="24"/>
          <w:lang w:val="fr-FR"/>
        </w:rPr>
        <w:t>Melissa Johnson</w:t>
      </w:r>
    </w:p>
    <w:p w14:paraId="647A74CE" w14:textId="3FE258FC" w:rsidR="6C221480" w:rsidRDefault="6C221480" w:rsidP="6C221480">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Eric Smith</w:t>
      </w:r>
    </w:p>
    <w:p w14:paraId="7C3473E8" w14:textId="3875553B" w:rsidR="6C221480" w:rsidRDefault="6C221480" w:rsidP="6C221480">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 xml:space="preserve">Nadine </w:t>
      </w:r>
      <w:proofErr w:type="spellStart"/>
      <w:r w:rsidRPr="6C221480">
        <w:rPr>
          <w:rFonts w:ascii="Arial" w:eastAsia="Arial" w:hAnsi="Arial" w:cs="Arial"/>
          <w:color w:val="000000" w:themeColor="text1"/>
          <w:sz w:val="24"/>
          <w:szCs w:val="24"/>
        </w:rPr>
        <w:t>Nickeson</w:t>
      </w:r>
      <w:proofErr w:type="spellEnd"/>
    </w:p>
    <w:p w14:paraId="3B23F6D7" w14:textId="1B58A00A" w:rsidR="6C221480" w:rsidRDefault="6C221480" w:rsidP="6C221480">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Danielle Bierman</w:t>
      </w:r>
    </w:p>
    <w:p w14:paraId="429BEDD5" w14:textId="401A1234" w:rsidR="6C221480" w:rsidRDefault="6C221480" w:rsidP="6C221480">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 xml:space="preserve">Dr. Lawrence </w:t>
      </w:r>
      <w:proofErr w:type="spellStart"/>
      <w:r w:rsidRPr="6C221480">
        <w:rPr>
          <w:rFonts w:ascii="Arial" w:eastAsia="Arial" w:hAnsi="Arial" w:cs="Arial"/>
          <w:color w:val="000000" w:themeColor="text1"/>
          <w:sz w:val="24"/>
          <w:szCs w:val="24"/>
        </w:rPr>
        <w:t>Floriani</w:t>
      </w:r>
      <w:proofErr w:type="spellEnd"/>
    </w:p>
    <w:p w14:paraId="3F5AD0B0" w14:textId="1570810C" w:rsidR="6C221480" w:rsidRDefault="6C221480" w:rsidP="6C221480">
      <w:pPr>
        <w:spacing w:after="0" w:line="240" w:lineRule="auto"/>
        <w:jc w:val="center"/>
        <w:outlineLvl w:val="0"/>
        <w:rPr>
          <w:rFonts w:ascii="Arial" w:eastAsia="Times New Roman" w:hAnsi="Arial" w:cs="Arial"/>
          <w:sz w:val="24"/>
          <w:szCs w:val="24"/>
        </w:rPr>
      </w:pPr>
    </w:p>
    <w:p w14:paraId="4CE1248B" w14:textId="77777777" w:rsidR="00BF2FA1" w:rsidRPr="00852097" w:rsidRDefault="00BF2FA1" w:rsidP="00C44FA7">
      <w:pPr>
        <w:spacing w:after="0" w:line="240" w:lineRule="auto"/>
        <w:jc w:val="center"/>
        <w:outlineLvl w:val="0"/>
        <w:rPr>
          <w:rFonts w:ascii="Arial" w:eastAsia="Times New Roman" w:hAnsi="Arial" w:cs="Arial"/>
          <w:sz w:val="24"/>
          <w:szCs w:val="24"/>
        </w:rPr>
      </w:pPr>
    </w:p>
    <w:p w14:paraId="4CE1248C"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To Learn More About the Health Council</w:t>
      </w:r>
    </w:p>
    <w:p w14:paraId="4CE1248D" w14:textId="77777777" w:rsidR="005466B3" w:rsidRPr="00852097" w:rsidRDefault="005466B3" w:rsidP="005466B3">
      <w:pPr>
        <w:spacing w:after="0" w:line="240" w:lineRule="auto"/>
        <w:jc w:val="center"/>
        <w:outlineLvl w:val="0"/>
        <w:rPr>
          <w:rFonts w:ascii="Arial" w:eastAsia="Times New Roman" w:hAnsi="Arial" w:cs="Arial"/>
          <w:b/>
          <w:smallCaps/>
          <w:sz w:val="24"/>
          <w:szCs w:val="24"/>
        </w:rPr>
      </w:pPr>
    </w:p>
    <w:p w14:paraId="4CE1248E"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Visit our website</w:t>
      </w:r>
      <w:r w:rsidRPr="00852097">
        <w:rPr>
          <w:rFonts w:ascii="Arial" w:eastAsia="Times New Roman" w:hAnsi="Arial" w:cs="Arial"/>
          <w:smallCaps/>
          <w:sz w:val="24"/>
          <w:szCs w:val="24"/>
        </w:rPr>
        <w:t xml:space="preserve"> - </w:t>
      </w:r>
      <w:r w:rsidRPr="00852097">
        <w:rPr>
          <w:rFonts w:ascii="Arial" w:eastAsia="Times New Roman" w:hAnsi="Arial" w:cs="Arial"/>
          <w:sz w:val="24"/>
          <w:szCs w:val="24"/>
        </w:rPr>
        <w:t>www.SuncoastHealthCouncil.org</w:t>
      </w:r>
    </w:p>
    <w:p w14:paraId="4CE1248F"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4CE12490"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Or Contact Us:</w:t>
      </w:r>
    </w:p>
    <w:p w14:paraId="4CE12491"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4CE12492"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Suncoast Health Council, Inc.</w:t>
      </w:r>
    </w:p>
    <w:p w14:paraId="4CE12493" w14:textId="576EB14F" w:rsidR="005466B3" w:rsidRPr="00852097"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Street">
        <w:smartTag w:uri="urn:schemas-microsoft-com:office:smarttags" w:element="address">
          <w:r w:rsidRPr="6C221480">
            <w:rPr>
              <w:rFonts w:ascii="Arial" w:eastAsia="Times New Roman" w:hAnsi="Arial" w:cs="Arial"/>
              <w:sz w:val="24"/>
              <w:szCs w:val="24"/>
            </w:rPr>
            <w:t>9500 Koger Blvd., Suite 102</w:t>
          </w:r>
        </w:smartTag>
      </w:smartTag>
    </w:p>
    <w:p w14:paraId="4CE12494" w14:textId="77777777" w:rsidR="005466B3" w:rsidRPr="00852097"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852097">
            <w:rPr>
              <w:rFonts w:ascii="Arial" w:eastAsia="Times New Roman" w:hAnsi="Arial" w:cs="Arial"/>
              <w:sz w:val="24"/>
              <w:szCs w:val="24"/>
            </w:rPr>
            <w:t>St. Petersburg</w:t>
          </w:r>
        </w:smartTag>
        <w:r w:rsidRPr="00852097">
          <w:rPr>
            <w:rFonts w:ascii="Arial" w:eastAsia="Times New Roman" w:hAnsi="Arial" w:cs="Arial"/>
            <w:sz w:val="24"/>
            <w:szCs w:val="24"/>
          </w:rPr>
          <w:t xml:space="preserve">, </w:t>
        </w:r>
        <w:smartTag w:uri="urn:schemas-microsoft-com:office:smarttags" w:element="State">
          <w:r w:rsidRPr="00852097">
            <w:rPr>
              <w:rFonts w:ascii="Arial" w:eastAsia="Times New Roman" w:hAnsi="Arial" w:cs="Arial"/>
              <w:sz w:val="24"/>
              <w:szCs w:val="24"/>
            </w:rPr>
            <w:t>FL</w:t>
          </w:r>
        </w:smartTag>
        <w:r w:rsidRPr="00852097">
          <w:rPr>
            <w:rFonts w:ascii="Arial" w:eastAsia="Times New Roman" w:hAnsi="Arial" w:cs="Arial"/>
            <w:sz w:val="24"/>
            <w:szCs w:val="24"/>
          </w:rPr>
          <w:t xml:space="preserve">  </w:t>
        </w:r>
        <w:smartTag w:uri="urn:schemas-microsoft-com:office:smarttags" w:element="PostalCode">
          <w:r w:rsidRPr="00852097">
            <w:rPr>
              <w:rFonts w:ascii="Arial" w:eastAsia="Times New Roman" w:hAnsi="Arial" w:cs="Arial"/>
              <w:sz w:val="24"/>
              <w:szCs w:val="24"/>
            </w:rPr>
            <w:t>33702</w:t>
          </w:r>
        </w:smartTag>
      </w:smartTag>
    </w:p>
    <w:p w14:paraId="4CE12495"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727-217-7070</w:t>
      </w:r>
    </w:p>
    <w:p w14:paraId="32D02730" w14:textId="2184D8CC" w:rsidR="6C221480" w:rsidRDefault="005466B3" w:rsidP="00326219">
      <w:pPr>
        <w:spacing w:after="0" w:line="240" w:lineRule="auto"/>
        <w:jc w:val="center"/>
        <w:outlineLvl w:val="0"/>
        <w:rPr>
          <w:rFonts w:ascii="Arial" w:eastAsia="Times New Roman" w:hAnsi="Arial" w:cs="Arial"/>
          <w:sz w:val="24"/>
          <w:szCs w:val="24"/>
        </w:rPr>
      </w:pPr>
      <w:r w:rsidRPr="6C221480">
        <w:rPr>
          <w:rFonts w:ascii="Arial" w:eastAsia="Times New Roman" w:hAnsi="Arial" w:cs="Arial"/>
          <w:sz w:val="24"/>
          <w:szCs w:val="24"/>
        </w:rPr>
        <w:t>727-570-3033 (Fax)</w:t>
      </w:r>
    </w:p>
    <w:p w14:paraId="4CE12496" w14:textId="4A51E6D8" w:rsidR="00724199" w:rsidRPr="00724199" w:rsidRDefault="00724199" w:rsidP="00724199">
      <w:pPr>
        <w:rPr>
          <w:rFonts w:ascii="Arial" w:eastAsia="Times New Roman" w:hAnsi="Arial" w:cs="Arial"/>
          <w:sz w:val="24"/>
          <w:szCs w:val="24"/>
        </w:rPr>
        <w:sectPr w:rsidR="00724199" w:rsidRPr="00724199" w:rsidSect="00726316">
          <w:headerReference w:type="default" r:id="rId12"/>
          <w:footerReference w:type="default" r:id="rId13"/>
          <w:pgSz w:w="12240" w:h="15840"/>
          <w:pgMar w:top="1440" w:right="1440" w:bottom="1440" w:left="1440" w:header="720" w:footer="720" w:gutter="0"/>
          <w:pgNumType w:start="1"/>
          <w:cols w:space="720"/>
          <w:docGrid w:linePitch="360"/>
        </w:sectPr>
      </w:pPr>
    </w:p>
    <w:p w14:paraId="4CE12497"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Pr>
          <w:noProof/>
        </w:rPr>
        <w:lastRenderedPageBreak/>
        <w:drawing>
          <wp:inline distT="0" distB="0" distL="0" distR="0" wp14:anchorId="4CE12680" wp14:editId="2BA7C9F0">
            <wp:extent cx="1323975" cy="1485900"/>
            <wp:effectExtent l="0" t="0" r="9525" b="0"/>
            <wp:docPr id="13518920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1323975" cy="1485900"/>
                    </a:xfrm>
                    <a:prstGeom prst="rect">
                      <a:avLst/>
                    </a:prstGeom>
                  </pic:spPr>
                </pic:pic>
              </a:graphicData>
            </a:graphic>
          </wp:inline>
        </w:drawing>
      </w:r>
    </w:p>
    <w:p w14:paraId="4CE12498"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4CE12499"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5F497B">
        <w:rPr>
          <w:rFonts w:ascii="Arial" w:eastAsia="Times New Roman" w:hAnsi="Arial" w:cs="Arial"/>
          <w:b/>
          <w:bCs/>
          <w:color w:val="000000"/>
          <w:w w:val="97"/>
          <w:sz w:val="24"/>
          <w:szCs w:val="24"/>
        </w:rPr>
        <w:t>WEST CENTRAL FLORIDA RYAN WHITE CARE COUNCIL</w:t>
      </w:r>
    </w:p>
    <w:p w14:paraId="4CE1249A"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B"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C"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5F497B">
        <w:rPr>
          <w:rFonts w:ascii="Arial" w:eastAsia="Times New Roman" w:hAnsi="Arial" w:cs="Arial"/>
          <w:bCs/>
          <w:color w:val="000000"/>
          <w:w w:val="97"/>
          <w:sz w:val="24"/>
          <w:szCs w:val="24"/>
        </w:rPr>
        <w:t>Mission Statement</w:t>
      </w:r>
    </w:p>
    <w:p w14:paraId="4CE1249D" w14:textId="77777777" w:rsidR="005466B3" w:rsidRPr="005F497B" w:rsidRDefault="005466B3" w:rsidP="00064AE9">
      <w:pPr>
        <w:widowControl w:val="0"/>
        <w:autoSpaceDE w:val="0"/>
        <w:autoSpaceDN w:val="0"/>
        <w:adjustRightInd w:val="0"/>
        <w:spacing w:after="0" w:line="240" w:lineRule="auto"/>
        <w:jc w:val="both"/>
        <w:rPr>
          <w:rFonts w:ascii="Arial" w:eastAsia="Times New Roman" w:hAnsi="Arial" w:cs="Arial"/>
          <w:color w:val="000000"/>
          <w:w w:val="97"/>
          <w:sz w:val="24"/>
          <w:szCs w:val="24"/>
        </w:rPr>
      </w:pPr>
    </w:p>
    <w:p w14:paraId="4CE1249F" w14:textId="29DA6035" w:rsidR="005466B3" w:rsidRPr="005F497B" w:rsidRDefault="00064AE9" w:rsidP="00064AE9">
      <w:pPr>
        <w:widowControl w:val="0"/>
        <w:autoSpaceDE w:val="0"/>
        <w:autoSpaceDN w:val="0"/>
        <w:adjustRightInd w:val="0"/>
        <w:spacing w:after="0" w:line="240" w:lineRule="auto"/>
        <w:jc w:val="both"/>
        <w:rPr>
          <w:rFonts w:ascii="Arial" w:eastAsia="Times New Roman" w:hAnsi="Arial" w:cs="Arial"/>
          <w:color w:val="000000"/>
          <w:w w:val="97"/>
          <w:sz w:val="24"/>
          <w:szCs w:val="24"/>
        </w:rPr>
      </w:pPr>
      <w:r w:rsidRPr="00064AE9">
        <w:rPr>
          <w:rFonts w:ascii="Arial" w:eastAsia="Times New Roman" w:hAnsi="Arial" w:cs="Arial"/>
          <w:color w:val="000000"/>
          <w:w w:val="97"/>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4CE124A0" w14:textId="77777777" w:rsidR="005466B3" w:rsidRPr="005F497B"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14:paraId="4CE124A1" w14:textId="77777777" w:rsidR="005466B3" w:rsidRPr="005F25E2"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fr-FR"/>
        </w:rPr>
      </w:pPr>
      <w:proofErr w:type="spellStart"/>
      <w:r w:rsidRPr="005F25E2">
        <w:rPr>
          <w:rFonts w:ascii="Arial" w:eastAsia="Times New Roman" w:hAnsi="Arial" w:cs="Arial"/>
          <w:bCs/>
          <w:color w:val="000000"/>
          <w:w w:val="97"/>
          <w:sz w:val="24"/>
          <w:szCs w:val="24"/>
          <w:lang w:val="fr-FR"/>
        </w:rPr>
        <w:t>Members</w:t>
      </w:r>
      <w:proofErr w:type="spellEnd"/>
    </w:p>
    <w:p w14:paraId="4CE124A2" w14:textId="77777777" w:rsidR="005466B3" w:rsidRPr="005F25E2"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fr-FR"/>
        </w:rPr>
      </w:pPr>
    </w:p>
    <w:p w14:paraId="4CE124A3" w14:textId="77777777" w:rsidR="005466B3" w:rsidRPr="005F25E2" w:rsidRDefault="005466B3" w:rsidP="005466B3">
      <w:pPr>
        <w:widowControl w:val="0"/>
        <w:autoSpaceDE w:val="0"/>
        <w:autoSpaceDN w:val="0"/>
        <w:adjustRightInd w:val="0"/>
        <w:spacing w:after="0" w:line="240" w:lineRule="auto"/>
        <w:rPr>
          <w:rFonts w:ascii="Arial" w:eastAsia="Times New Roman" w:hAnsi="Arial" w:cs="Arial"/>
          <w:bCs/>
          <w:color w:val="000000"/>
          <w:w w:val="97"/>
          <w:sz w:val="24"/>
          <w:szCs w:val="24"/>
          <w:lang w:val="fr-FR"/>
        </w:rPr>
      </w:pPr>
    </w:p>
    <w:p w14:paraId="4CE124A4" w14:textId="77777777" w:rsidR="005466B3" w:rsidRPr="005F25E2"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fr-FR"/>
        </w:rPr>
        <w:sectPr w:rsidR="005466B3" w:rsidRPr="005F25E2" w:rsidSect="00726316">
          <w:pgSz w:w="12240" w:h="15840" w:code="1"/>
          <w:pgMar w:top="720" w:right="1008" w:bottom="720" w:left="1008" w:header="720" w:footer="720" w:gutter="0"/>
          <w:pgNumType w:start="1" w:chapSep="period"/>
          <w:cols w:space="720"/>
          <w:noEndnote/>
          <w:docGrid w:linePitch="246"/>
        </w:sectPr>
      </w:pPr>
    </w:p>
    <w:p w14:paraId="17EFFD61" w14:textId="2EAAAF8B"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005F25E2">
        <w:rPr>
          <w:rStyle w:val="normaltextrun"/>
          <w:rFonts w:ascii="Arial" w:eastAsia="Arial" w:hAnsi="Arial" w:cs="Arial"/>
          <w:color w:val="000000" w:themeColor="text1"/>
          <w:sz w:val="24"/>
          <w:szCs w:val="24"/>
          <w:lang w:val="fr-FR"/>
        </w:rPr>
        <w:t>Nolan Finn (Chair) </w:t>
      </w:r>
    </w:p>
    <w:p w14:paraId="34C1F690" w14:textId="2BB14087"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005F25E2">
        <w:rPr>
          <w:rStyle w:val="normaltextrun"/>
          <w:rFonts w:ascii="Arial" w:eastAsia="Arial" w:hAnsi="Arial" w:cs="Arial"/>
          <w:color w:val="000000" w:themeColor="text1"/>
          <w:sz w:val="24"/>
          <w:szCs w:val="24"/>
          <w:lang w:val="fr-FR"/>
        </w:rPr>
        <w:t>E.S. Myles (Vice-Chair) </w:t>
      </w:r>
    </w:p>
    <w:p w14:paraId="4789E32C" w14:textId="52164EF8"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Rachel Brown </w:t>
      </w:r>
    </w:p>
    <w:p w14:paraId="096EE870" w14:textId="630C2E07"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Lillie Bruton </w:t>
      </w:r>
    </w:p>
    <w:p w14:paraId="1B11B67D" w14:textId="00E074D4"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Joel Carrier </w:t>
      </w:r>
    </w:p>
    <w:p w14:paraId="138C3CF6" w14:textId="26FFAEE2"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Lisa Conder </w:t>
      </w:r>
    </w:p>
    <w:p w14:paraId="0BE97FC0" w14:textId="0A8855E5"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 xml:space="preserve">Anne </w:t>
      </w:r>
      <w:proofErr w:type="spellStart"/>
      <w:r w:rsidRPr="6C221480">
        <w:rPr>
          <w:rStyle w:val="normaltextrun"/>
          <w:rFonts w:ascii="Arial" w:eastAsia="Arial" w:hAnsi="Arial" w:cs="Arial"/>
          <w:color w:val="000000" w:themeColor="text1"/>
          <w:sz w:val="24"/>
          <w:szCs w:val="24"/>
          <w:lang w:val="fr-FR"/>
        </w:rPr>
        <w:t>Cronyn</w:t>
      </w:r>
      <w:proofErr w:type="spellEnd"/>
      <w:r w:rsidRPr="6C221480">
        <w:rPr>
          <w:rStyle w:val="normaltextrun"/>
          <w:rFonts w:ascii="Arial" w:eastAsia="Arial" w:hAnsi="Arial" w:cs="Arial"/>
          <w:color w:val="000000" w:themeColor="text1"/>
          <w:sz w:val="24"/>
          <w:szCs w:val="24"/>
          <w:lang w:val="fr-FR"/>
        </w:rPr>
        <w:t> </w:t>
      </w:r>
    </w:p>
    <w:p w14:paraId="690FEFDE" w14:textId="05E227A3" w:rsidR="6C221480" w:rsidRPr="005F25E2" w:rsidRDefault="6C221480" w:rsidP="6C221480">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J. Carl Devine </w:t>
      </w:r>
    </w:p>
    <w:p w14:paraId="64B6441F" w14:textId="279F78B3"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Sheryl Hoolsema </w:t>
      </w:r>
    </w:p>
    <w:p w14:paraId="49EA2030" w14:textId="03114099"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 xml:space="preserve">Vincent </w:t>
      </w:r>
      <w:proofErr w:type="spellStart"/>
      <w:r w:rsidRPr="6C221480">
        <w:rPr>
          <w:rStyle w:val="normaltextrun"/>
          <w:rFonts w:ascii="Arial" w:eastAsia="Arial" w:hAnsi="Arial" w:cs="Arial"/>
          <w:color w:val="000000" w:themeColor="text1"/>
          <w:sz w:val="24"/>
          <w:szCs w:val="24"/>
        </w:rPr>
        <w:t>Kaborycha</w:t>
      </w:r>
      <w:proofErr w:type="spellEnd"/>
    </w:p>
    <w:p w14:paraId="7C1FD233" w14:textId="6A2D7922"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Angela Kellogg </w:t>
      </w:r>
    </w:p>
    <w:p w14:paraId="614E6574" w14:textId="2D58799D" w:rsidR="6C221480" w:rsidRPr="005F25E2" w:rsidRDefault="6C221480" w:rsidP="6C221480">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Nicole Kish </w:t>
      </w:r>
    </w:p>
    <w:p w14:paraId="2A6E9943" w14:textId="443344EF" w:rsidR="6C221480" w:rsidRPr="005F25E2" w:rsidRDefault="6C221480" w:rsidP="6C221480">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Kamaria Laffrey </w:t>
      </w:r>
    </w:p>
    <w:p w14:paraId="2C61ECFB" w14:textId="701210A5" w:rsidR="6C221480" w:rsidRPr="005F25E2" w:rsidRDefault="6C221480" w:rsidP="6C221480">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Jeffrey Lluberes </w:t>
      </w:r>
    </w:p>
    <w:p w14:paraId="3C0DF506" w14:textId="0546C74B" w:rsidR="6C221480" w:rsidRPr="005F25E2" w:rsidRDefault="6C221480" w:rsidP="6C221480">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Michelle McKinney </w:t>
      </w:r>
    </w:p>
    <w:p w14:paraId="3693B977" w14:textId="5D52C1BD" w:rsidR="6C221480" w:rsidRPr="005F25E2" w:rsidRDefault="6C221480" w:rsidP="6C221480">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Marylin Merida </w:t>
      </w:r>
    </w:p>
    <w:p w14:paraId="21EB25A5" w14:textId="5972553B" w:rsidR="6C221480" w:rsidRPr="005F25E2" w:rsidRDefault="6C221480" w:rsidP="6C221480">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Antonio Miles </w:t>
      </w:r>
    </w:p>
    <w:p w14:paraId="2598BC7D" w14:textId="14F0269F" w:rsidR="6C221480" w:rsidRPr="005F25E2" w:rsidRDefault="6C221480" w:rsidP="6C221480">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Dr. Amanda Miller </w:t>
      </w:r>
    </w:p>
    <w:p w14:paraId="1B83EC79" w14:textId="777B84B9"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Naketa Mohammed </w:t>
      </w:r>
    </w:p>
    <w:p w14:paraId="66886B1D" w14:textId="4C6FC29C"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Kimberly Molnar </w:t>
      </w:r>
    </w:p>
    <w:p w14:paraId="68DFD892" w14:textId="1F2A44E8"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Teriko Perkins </w:t>
      </w:r>
    </w:p>
    <w:p w14:paraId="6CA01958" w14:textId="3BD1913B"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Peggy Wallace </w:t>
      </w:r>
    </w:p>
    <w:p w14:paraId="6225830F" w14:textId="0463E046" w:rsidR="6C221480" w:rsidRDefault="6C221480" w:rsidP="6C221480">
      <w:pPr>
        <w:spacing w:after="0" w:line="240" w:lineRule="auto"/>
        <w:jc w:val="center"/>
      </w:pPr>
      <w:r w:rsidRPr="6C221480">
        <w:rPr>
          <w:rStyle w:val="normaltextrun"/>
          <w:rFonts w:ascii="Arial" w:eastAsia="Arial" w:hAnsi="Arial" w:cs="Arial"/>
          <w:color w:val="000000" w:themeColor="text1"/>
          <w:sz w:val="24"/>
          <w:szCs w:val="24"/>
        </w:rPr>
        <w:t>Charles Ware</w:t>
      </w:r>
    </w:p>
    <w:p w14:paraId="4CE124BA"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5F497B" w:rsidSect="00726316">
          <w:type w:val="continuous"/>
          <w:pgSz w:w="12240" w:h="15840" w:code="1"/>
          <w:pgMar w:top="720" w:right="1008" w:bottom="720" w:left="1008" w:header="720" w:footer="720" w:gutter="0"/>
          <w:pgNumType w:start="1" w:chapSep="period"/>
          <w:cols w:num="2" w:space="720"/>
          <w:noEndnote/>
          <w:docGrid w:linePitch="246"/>
        </w:sectPr>
      </w:pPr>
    </w:p>
    <w:p w14:paraId="4CE124BB" w14:textId="77777777" w:rsidR="005466B3" w:rsidRPr="005F497B"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BC"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BD" w14:textId="77777777" w:rsidR="005466B3" w:rsidRPr="005F497B"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BE"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BF" w14:textId="77777777" w:rsidR="005466B3" w:rsidRPr="005F497B" w:rsidRDefault="005466B3" w:rsidP="005466B3">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5F497B" w:rsidSect="00726316">
          <w:type w:val="continuous"/>
          <w:pgSz w:w="12240" w:h="15840" w:code="1"/>
          <w:pgMar w:top="720" w:right="1008" w:bottom="720" w:left="1008" w:header="720" w:footer="720" w:gutter="0"/>
          <w:pgNumType w:start="1" w:chapSep="period"/>
          <w:cols w:space="720"/>
          <w:noEndnote/>
          <w:docGrid w:linePitch="246"/>
        </w:sectPr>
      </w:pPr>
    </w:p>
    <w:p w14:paraId="137BD87D" w14:textId="782CE6EC" w:rsidR="6C221480" w:rsidRDefault="6C221480" w:rsidP="6C221480">
      <w:pPr>
        <w:spacing w:after="0" w:line="240" w:lineRule="auto"/>
        <w:jc w:val="center"/>
        <w:rPr>
          <w:rFonts w:ascii="Arial" w:eastAsia="Arial" w:hAnsi="Arial" w:cs="Arial"/>
          <w:color w:val="000000" w:themeColor="text1"/>
          <w:sz w:val="24"/>
          <w:szCs w:val="24"/>
        </w:rPr>
      </w:pPr>
      <w:r w:rsidRPr="7916B2E6">
        <w:rPr>
          <w:rStyle w:val="normaltextrun"/>
          <w:rFonts w:ascii="Arial" w:eastAsia="Arial" w:hAnsi="Arial" w:cs="Arial"/>
          <w:color w:val="000000" w:themeColor="text1"/>
          <w:sz w:val="24"/>
          <w:szCs w:val="24"/>
        </w:rPr>
        <w:t>Produced on behalf of The West Central Florida Ryan White Care Council under contract with the Health Care Services Department within the Human Services of Hillsborough County, Ryan White Program, and the Florida Department of Health in Pinellas County. </w:t>
      </w:r>
    </w:p>
    <w:p w14:paraId="466AA47C" w14:textId="0762067F"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eop"/>
          <w:rFonts w:ascii="Arial" w:eastAsia="Arial" w:hAnsi="Arial" w:cs="Arial"/>
          <w:color w:val="000000" w:themeColor="text1"/>
          <w:sz w:val="24"/>
          <w:szCs w:val="24"/>
        </w:rPr>
        <w:t> </w:t>
      </w:r>
    </w:p>
    <w:p w14:paraId="4CE124C4" w14:textId="2C64DF28" w:rsidR="008C4507" w:rsidRPr="00E83E52" w:rsidRDefault="6C221480" w:rsidP="008C4507">
      <w:pPr>
        <w:spacing w:after="0" w:line="240" w:lineRule="auto"/>
        <w:jc w:val="center"/>
        <w:rPr>
          <w:rFonts w:ascii="Arial" w:eastAsia="Arial" w:hAnsi="Arial" w:cs="Arial"/>
          <w:color w:val="000000" w:themeColor="text1"/>
          <w:sz w:val="24"/>
          <w:szCs w:val="24"/>
        </w:rPr>
        <w:sectPr w:rsidR="008C4507" w:rsidRPr="00E83E52" w:rsidSect="00726316">
          <w:type w:val="continuous"/>
          <w:pgSz w:w="12240" w:h="15840" w:code="1"/>
          <w:pgMar w:top="720" w:right="1008" w:bottom="720" w:left="1008" w:header="720" w:footer="720" w:gutter="0"/>
          <w:pgNumType w:start="1" w:chapSep="period"/>
          <w:cols w:space="720"/>
          <w:noEndnote/>
          <w:docGrid w:linePitch="246"/>
        </w:sectPr>
      </w:pPr>
      <w:r w:rsidRPr="6C221480">
        <w:rPr>
          <w:rStyle w:val="normaltextrun"/>
          <w:rFonts w:ascii="Arial" w:eastAsia="Arial" w:hAnsi="Arial" w:cs="Arial"/>
          <w:color w:val="000000" w:themeColor="text1"/>
          <w:sz w:val="24"/>
          <w:szCs w:val="24"/>
        </w:rPr>
        <w:t>This project was supported by the Health Resources and Services Administration (HRSA) of the U.S. Department of Health and Human Services (HHS) as part of an award totaling $10,551,206 with 0 percentage financed with non-governmental sources. The contents are those of the author(s) and do not necessarily represent the official views of, nor an endorsement, by HRSA, HHS or the U.S. Government</w:t>
      </w:r>
      <w:r w:rsidR="008C4507">
        <w:rPr>
          <w:rFonts w:ascii="Arial" w:eastAsia="Arial" w:hAnsi="Arial" w:cs="Arial"/>
          <w:color w:val="000000" w:themeColor="text1"/>
          <w:sz w:val="24"/>
          <w:szCs w:val="24"/>
        </w:rPr>
        <w:t>.</w:t>
      </w:r>
    </w:p>
    <w:p w14:paraId="2475F928" w14:textId="77777777" w:rsidR="00A11AC9" w:rsidRPr="00A11AC9" w:rsidRDefault="00A11AC9" w:rsidP="008C4507">
      <w:pPr>
        <w:spacing w:after="0" w:line="240" w:lineRule="auto"/>
        <w:jc w:val="center"/>
        <w:rPr>
          <w:rFonts w:ascii="Arial" w:eastAsia="Times New Roman" w:hAnsi="Arial" w:cs="Times New Roman"/>
          <w:b/>
          <w:sz w:val="24"/>
          <w:szCs w:val="24"/>
        </w:rPr>
      </w:pPr>
      <w:r w:rsidRPr="00A11AC9">
        <w:rPr>
          <w:rFonts w:ascii="Arial" w:eastAsia="Times New Roman" w:hAnsi="Arial" w:cs="Times New Roman"/>
          <w:b/>
          <w:sz w:val="24"/>
          <w:szCs w:val="24"/>
        </w:rPr>
        <w:lastRenderedPageBreak/>
        <w:t>West Central Florida Ryan White Care Council</w:t>
      </w:r>
    </w:p>
    <w:p w14:paraId="4C80C35E" w14:textId="5F0B7694" w:rsidR="00A11AC9" w:rsidRDefault="00A11AC9" w:rsidP="0BAB2ADF">
      <w:pPr>
        <w:spacing w:after="0" w:line="240" w:lineRule="auto"/>
        <w:jc w:val="center"/>
        <w:rPr>
          <w:rFonts w:ascii="Arial" w:eastAsia="Times New Roman" w:hAnsi="Arial" w:cs="Times New Roman"/>
          <w:b/>
          <w:bCs/>
          <w:sz w:val="24"/>
          <w:szCs w:val="24"/>
        </w:rPr>
      </w:pPr>
      <w:r w:rsidRPr="0BAB2ADF">
        <w:rPr>
          <w:rFonts w:ascii="Arial" w:eastAsia="Times New Roman" w:hAnsi="Arial" w:cs="Times New Roman"/>
          <w:b/>
          <w:bCs/>
          <w:sz w:val="24"/>
          <w:szCs w:val="24"/>
        </w:rPr>
        <w:t xml:space="preserve">2021-2022 Epidemiology </w:t>
      </w:r>
    </w:p>
    <w:p w14:paraId="1A812B4E" w14:textId="018E10C9" w:rsidR="0BAB2ADF" w:rsidRDefault="0BAB2ADF" w:rsidP="0BAB2ADF">
      <w:pPr>
        <w:spacing w:after="0" w:line="240" w:lineRule="auto"/>
        <w:jc w:val="center"/>
        <w:rPr>
          <w:rFonts w:ascii="Arial" w:eastAsia="Times New Roman" w:hAnsi="Arial" w:cs="Times New Roman"/>
          <w:b/>
          <w:bCs/>
          <w:sz w:val="24"/>
          <w:szCs w:val="24"/>
        </w:rPr>
      </w:pPr>
    </w:p>
    <w:p w14:paraId="1B52CECE" w14:textId="6930D94C" w:rsidR="0BAB2ADF" w:rsidRDefault="0BAB2ADF" w:rsidP="0BAB2ADF">
      <w:pPr>
        <w:spacing w:after="0" w:line="240" w:lineRule="auto"/>
      </w:pPr>
      <w:r w:rsidRPr="0BAB2ADF">
        <w:rPr>
          <w:rFonts w:ascii="Arial" w:eastAsia="Times New Roman" w:hAnsi="Arial" w:cs="Times New Roman"/>
          <w:b/>
          <w:bCs/>
          <w:sz w:val="24"/>
          <w:szCs w:val="24"/>
        </w:rPr>
        <w:t>EXECUTIVE SUMMARY</w:t>
      </w:r>
    </w:p>
    <w:p w14:paraId="38884016" w14:textId="77777777" w:rsidR="00A11AC9" w:rsidRPr="00A11AC9" w:rsidRDefault="00A11AC9" w:rsidP="00A11AC9">
      <w:pPr>
        <w:spacing w:after="0" w:line="240" w:lineRule="auto"/>
        <w:rPr>
          <w:rFonts w:ascii="Arial" w:eastAsia="Times New Roman" w:hAnsi="Arial" w:cs="Times New Roman"/>
          <w:b/>
          <w:sz w:val="24"/>
          <w:szCs w:val="24"/>
        </w:rPr>
      </w:pPr>
    </w:p>
    <w:p w14:paraId="5E0F6F92" w14:textId="77777777" w:rsidR="00A11AC9" w:rsidRPr="00A11AC9" w:rsidRDefault="00A11AC9" w:rsidP="00825733">
      <w:pPr>
        <w:spacing w:after="0" w:line="240" w:lineRule="auto"/>
        <w:jc w:val="both"/>
        <w:rPr>
          <w:rFonts w:ascii="Arial" w:eastAsia="Times New Roman" w:hAnsi="Arial" w:cs="Times New Roman"/>
          <w:sz w:val="24"/>
          <w:szCs w:val="24"/>
        </w:rPr>
      </w:pPr>
      <w:r w:rsidRPr="00A11AC9">
        <w:rPr>
          <w:rFonts w:ascii="Arial" w:eastAsia="Times New Roman" w:hAnsi="Arial" w:cs="Times New Roman"/>
          <w:sz w:val="24"/>
          <w:szCs w:val="24"/>
        </w:rPr>
        <w:t>In 2020, there were 14,230 people living with HIV in the Eligible Metropolitan Area (EMA), which includes Hillsborough, Pinellas, Pasco, and Hernando Counties. There were 18,477 people living with HIV in the Total Service Area (TSA), which includes the four EMA counties, plus Polk, Hardee, Highlands, and Manatee Counties.</w:t>
      </w:r>
    </w:p>
    <w:p w14:paraId="11381D3E" w14:textId="77777777" w:rsidR="00A11AC9" w:rsidRPr="00A11AC9" w:rsidRDefault="00A11AC9" w:rsidP="00825733">
      <w:pPr>
        <w:spacing w:after="0" w:line="240" w:lineRule="auto"/>
        <w:jc w:val="both"/>
        <w:rPr>
          <w:rFonts w:ascii="Arial" w:eastAsia="Times New Roman" w:hAnsi="Arial" w:cs="Times New Roman"/>
          <w:bCs/>
          <w:sz w:val="24"/>
          <w:szCs w:val="24"/>
        </w:rPr>
      </w:pPr>
    </w:p>
    <w:p w14:paraId="30C687E6" w14:textId="77777777" w:rsidR="00A11AC9" w:rsidRPr="00A11AC9" w:rsidRDefault="00A11AC9" w:rsidP="00825733">
      <w:pPr>
        <w:spacing w:after="0" w:line="240" w:lineRule="auto"/>
        <w:jc w:val="both"/>
        <w:rPr>
          <w:rFonts w:ascii="Arial" w:eastAsia="Times New Roman" w:hAnsi="Arial" w:cs="Times New Roman"/>
          <w:bCs/>
          <w:sz w:val="24"/>
          <w:szCs w:val="24"/>
        </w:rPr>
      </w:pPr>
      <w:r w:rsidRPr="00A11AC9">
        <w:rPr>
          <w:rFonts w:ascii="Arial" w:eastAsia="Times New Roman" w:hAnsi="Arial" w:cs="Times New Roman"/>
          <w:b/>
          <w:bCs/>
          <w:sz w:val="24"/>
          <w:szCs w:val="24"/>
          <w:u w:val="single"/>
        </w:rPr>
        <w:t>Of all people living with HIV in the EMA in 2020</w:t>
      </w:r>
      <w:r w:rsidRPr="00A11AC9">
        <w:rPr>
          <w:rFonts w:ascii="Arial" w:eastAsia="Times New Roman" w:hAnsi="Arial" w:cs="Times New Roman"/>
          <w:b/>
          <w:bCs/>
          <w:sz w:val="24"/>
          <w:szCs w:val="24"/>
        </w:rPr>
        <w:t>:</w:t>
      </w:r>
    </w:p>
    <w:p w14:paraId="4B585B1F" w14:textId="77777777" w:rsidR="00A11AC9" w:rsidRPr="00A11AC9" w:rsidRDefault="00A11AC9" w:rsidP="00825733">
      <w:pPr>
        <w:numPr>
          <w:ilvl w:val="0"/>
          <w:numId w:val="1"/>
        </w:numPr>
        <w:spacing w:after="0" w:line="240" w:lineRule="auto"/>
        <w:contextualSpacing/>
        <w:jc w:val="both"/>
        <w:rPr>
          <w:rFonts w:ascii="Arial" w:eastAsia="Times New Roman" w:hAnsi="Arial" w:cs="Arial"/>
          <w:bCs/>
          <w:color w:val="000000"/>
          <w:sz w:val="24"/>
          <w:szCs w:val="24"/>
        </w:rPr>
      </w:pPr>
      <w:r w:rsidRPr="00A11AC9">
        <w:rPr>
          <w:rFonts w:ascii="Arial" w:eastAsia="Times New Roman" w:hAnsi="Arial" w:cs="Arial"/>
          <w:b/>
          <w:color w:val="000000"/>
          <w:sz w:val="24"/>
          <w:szCs w:val="24"/>
        </w:rPr>
        <w:t>76.5%</w:t>
      </w:r>
      <w:r w:rsidRPr="00A11AC9">
        <w:rPr>
          <w:rFonts w:ascii="Arial" w:eastAsia="Times New Roman" w:hAnsi="Arial" w:cs="Arial"/>
          <w:bCs/>
          <w:color w:val="000000"/>
          <w:sz w:val="24"/>
          <w:szCs w:val="24"/>
        </w:rPr>
        <w:t xml:space="preserve"> are cisgender* men, </w:t>
      </w:r>
      <w:r w:rsidRPr="00A11AC9">
        <w:rPr>
          <w:rFonts w:ascii="Arial" w:eastAsia="Times New Roman" w:hAnsi="Arial" w:cs="Arial"/>
          <w:b/>
          <w:color w:val="000000"/>
          <w:sz w:val="24"/>
          <w:szCs w:val="24"/>
        </w:rPr>
        <w:t>22.9%</w:t>
      </w:r>
      <w:r w:rsidRPr="00A11AC9">
        <w:rPr>
          <w:rFonts w:ascii="Arial" w:eastAsia="Times New Roman" w:hAnsi="Arial" w:cs="Arial"/>
          <w:bCs/>
          <w:color w:val="000000"/>
          <w:sz w:val="24"/>
          <w:szCs w:val="24"/>
        </w:rPr>
        <w:t xml:space="preserve"> are cisgender women, and </w:t>
      </w:r>
      <w:r w:rsidRPr="00A11AC9">
        <w:rPr>
          <w:rFonts w:ascii="Arial" w:eastAsia="Times New Roman" w:hAnsi="Arial" w:cs="Arial"/>
          <w:b/>
          <w:color w:val="000000"/>
          <w:sz w:val="24"/>
          <w:szCs w:val="24"/>
        </w:rPr>
        <w:t>0.5%</w:t>
      </w:r>
      <w:r w:rsidRPr="00A11AC9">
        <w:rPr>
          <w:rFonts w:ascii="Arial" w:eastAsia="Times New Roman" w:hAnsi="Arial" w:cs="Arial"/>
          <w:bCs/>
          <w:color w:val="000000"/>
          <w:sz w:val="24"/>
          <w:szCs w:val="24"/>
        </w:rPr>
        <w:t xml:space="preserve"> are transgender women</w:t>
      </w:r>
    </w:p>
    <w:p w14:paraId="17AC8291" w14:textId="77777777" w:rsidR="00A11AC9" w:rsidRPr="00A11AC9" w:rsidRDefault="00A11AC9" w:rsidP="00825733">
      <w:pPr>
        <w:numPr>
          <w:ilvl w:val="0"/>
          <w:numId w:val="1"/>
        </w:numPr>
        <w:spacing w:after="0" w:line="240" w:lineRule="auto"/>
        <w:contextualSpacing/>
        <w:jc w:val="both"/>
        <w:rPr>
          <w:rFonts w:ascii="Arial" w:eastAsia="Times New Roman" w:hAnsi="Arial" w:cs="Arial"/>
          <w:bCs/>
          <w:color w:val="000000"/>
          <w:sz w:val="24"/>
          <w:szCs w:val="24"/>
        </w:rPr>
      </w:pPr>
      <w:r w:rsidRPr="00A11AC9">
        <w:rPr>
          <w:rFonts w:ascii="Arial" w:eastAsia="Times New Roman" w:hAnsi="Arial" w:cs="Arial"/>
          <w:b/>
          <w:color w:val="000000"/>
          <w:sz w:val="24"/>
          <w:szCs w:val="24"/>
        </w:rPr>
        <w:t>42.8%</w:t>
      </w:r>
      <w:r w:rsidRPr="00A11AC9">
        <w:rPr>
          <w:rFonts w:ascii="Arial" w:eastAsia="Times New Roman" w:hAnsi="Arial" w:cs="Arial"/>
          <w:bCs/>
          <w:color w:val="000000"/>
          <w:sz w:val="24"/>
          <w:szCs w:val="24"/>
        </w:rPr>
        <w:t xml:space="preserve"> are White people, </w:t>
      </w:r>
      <w:r w:rsidRPr="00A11AC9">
        <w:rPr>
          <w:rFonts w:ascii="Arial" w:eastAsia="Times New Roman" w:hAnsi="Arial" w:cs="Arial"/>
          <w:b/>
          <w:color w:val="000000"/>
          <w:sz w:val="24"/>
          <w:szCs w:val="24"/>
        </w:rPr>
        <w:t>36.4%</w:t>
      </w:r>
      <w:r w:rsidRPr="00A11AC9">
        <w:rPr>
          <w:rFonts w:ascii="Arial" w:eastAsia="Times New Roman" w:hAnsi="Arial" w:cs="Arial"/>
          <w:bCs/>
          <w:color w:val="000000"/>
          <w:sz w:val="24"/>
          <w:szCs w:val="24"/>
        </w:rPr>
        <w:t xml:space="preserve"> are Black people, </w:t>
      </w:r>
      <w:r w:rsidRPr="00A11AC9">
        <w:rPr>
          <w:rFonts w:ascii="Arial" w:eastAsia="Times New Roman" w:hAnsi="Arial" w:cs="Arial"/>
          <w:b/>
          <w:color w:val="000000"/>
          <w:sz w:val="24"/>
          <w:szCs w:val="24"/>
        </w:rPr>
        <w:t>18.2%</w:t>
      </w:r>
      <w:r w:rsidRPr="00A11AC9">
        <w:rPr>
          <w:rFonts w:ascii="Arial" w:eastAsia="Times New Roman" w:hAnsi="Arial" w:cs="Arial"/>
          <w:bCs/>
          <w:color w:val="000000"/>
          <w:sz w:val="24"/>
          <w:szCs w:val="24"/>
        </w:rPr>
        <w:t xml:space="preserve"> are Latinx people, </w:t>
      </w:r>
      <w:r w:rsidRPr="00A11AC9">
        <w:rPr>
          <w:rFonts w:ascii="Arial" w:eastAsia="Times New Roman" w:hAnsi="Arial" w:cs="Arial"/>
          <w:b/>
          <w:color w:val="000000"/>
          <w:sz w:val="24"/>
          <w:szCs w:val="24"/>
        </w:rPr>
        <w:t>1.4%</w:t>
      </w:r>
      <w:r w:rsidRPr="00A11AC9">
        <w:rPr>
          <w:rFonts w:ascii="Arial" w:eastAsia="Times New Roman" w:hAnsi="Arial" w:cs="Arial"/>
          <w:bCs/>
          <w:color w:val="000000"/>
          <w:sz w:val="24"/>
          <w:szCs w:val="24"/>
        </w:rPr>
        <w:t xml:space="preserve"> are multi-racial people, </w:t>
      </w:r>
      <w:r w:rsidRPr="00A11AC9">
        <w:rPr>
          <w:rFonts w:ascii="Arial" w:eastAsia="Times New Roman" w:hAnsi="Arial" w:cs="Arial"/>
          <w:b/>
          <w:color w:val="000000"/>
          <w:sz w:val="24"/>
          <w:szCs w:val="24"/>
        </w:rPr>
        <w:t>1%</w:t>
      </w:r>
      <w:r w:rsidRPr="00A11AC9">
        <w:rPr>
          <w:rFonts w:ascii="Arial" w:eastAsia="Times New Roman" w:hAnsi="Arial" w:cs="Arial"/>
          <w:bCs/>
          <w:color w:val="000000"/>
          <w:sz w:val="24"/>
          <w:szCs w:val="24"/>
        </w:rPr>
        <w:t xml:space="preserve"> are Asian people, and </w:t>
      </w:r>
      <w:r w:rsidRPr="00A11AC9">
        <w:rPr>
          <w:rFonts w:ascii="Arial" w:eastAsia="Times New Roman" w:hAnsi="Arial" w:cs="Arial"/>
          <w:b/>
          <w:color w:val="000000"/>
          <w:sz w:val="24"/>
          <w:szCs w:val="24"/>
        </w:rPr>
        <w:t>0.1%</w:t>
      </w:r>
      <w:r w:rsidRPr="00A11AC9">
        <w:rPr>
          <w:rFonts w:ascii="Arial" w:eastAsia="Times New Roman" w:hAnsi="Arial" w:cs="Arial"/>
          <w:bCs/>
          <w:color w:val="000000"/>
          <w:sz w:val="24"/>
          <w:szCs w:val="24"/>
        </w:rPr>
        <w:t xml:space="preserve"> are classified as American Indian/Alaska Native or Native Hawaiian or Pacific Islander.</w:t>
      </w:r>
    </w:p>
    <w:p w14:paraId="5019A108" w14:textId="77777777" w:rsidR="00A11AC9" w:rsidRPr="00A11AC9" w:rsidRDefault="00A11AC9" w:rsidP="00825733">
      <w:pPr>
        <w:numPr>
          <w:ilvl w:val="0"/>
          <w:numId w:val="1"/>
        </w:numPr>
        <w:spacing w:after="0" w:line="240" w:lineRule="auto"/>
        <w:contextualSpacing/>
        <w:jc w:val="both"/>
        <w:rPr>
          <w:rFonts w:ascii="Arial" w:eastAsia="Times New Roman" w:hAnsi="Arial" w:cs="Arial"/>
          <w:bCs/>
          <w:color w:val="000000"/>
          <w:sz w:val="24"/>
          <w:szCs w:val="24"/>
        </w:rPr>
      </w:pPr>
      <w:r w:rsidRPr="00A11AC9">
        <w:rPr>
          <w:rFonts w:ascii="Arial" w:eastAsia="Times New Roman" w:hAnsi="Arial" w:cs="Arial"/>
          <w:b/>
          <w:color w:val="000000"/>
          <w:sz w:val="24"/>
          <w:szCs w:val="24"/>
        </w:rPr>
        <w:t>0.1%</w:t>
      </w:r>
      <w:r w:rsidRPr="00A11AC9">
        <w:rPr>
          <w:rFonts w:ascii="Arial" w:eastAsia="Times New Roman" w:hAnsi="Arial" w:cs="Arial"/>
          <w:bCs/>
          <w:color w:val="000000"/>
          <w:sz w:val="24"/>
          <w:szCs w:val="24"/>
        </w:rPr>
        <w:t xml:space="preserve"> are less than 13 years old, </w:t>
      </w:r>
      <w:r w:rsidRPr="00A11AC9">
        <w:rPr>
          <w:rFonts w:ascii="Arial" w:eastAsia="Times New Roman" w:hAnsi="Arial" w:cs="Arial"/>
          <w:b/>
          <w:color w:val="000000"/>
          <w:sz w:val="24"/>
          <w:szCs w:val="24"/>
        </w:rPr>
        <w:t>2.3%</w:t>
      </w:r>
      <w:r w:rsidRPr="00A11AC9">
        <w:rPr>
          <w:rFonts w:ascii="Arial" w:eastAsia="Times New Roman" w:hAnsi="Arial" w:cs="Arial"/>
          <w:bCs/>
          <w:color w:val="000000"/>
          <w:sz w:val="24"/>
          <w:szCs w:val="24"/>
        </w:rPr>
        <w:t xml:space="preserve"> are 13-24 years old, </w:t>
      </w:r>
      <w:r w:rsidRPr="00A11AC9">
        <w:rPr>
          <w:rFonts w:ascii="Arial" w:eastAsia="Times New Roman" w:hAnsi="Arial" w:cs="Arial"/>
          <w:b/>
          <w:color w:val="000000"/>
          <w:sz w:val="24"/>
          <w:szCs w:val="24"/>
        </w:rPr>
        <w:t>23.4%</w:t>
      </w:r>
      <w:r w:rsidRPr="00A11AC9">
        <w:rPr>
          <w:rFonts w:ascii="Arial" w:eastAsia="Times New Roman" w:hAnsi="Arial" w:cs="Arial"/>
          <w:bCs/>
          <w:color w:val="000000"/>
          <w:sz w:val="24"/>
          <w:szCs w:val="24"/>
        </w:rPr>
        <w:t xml:space="preserve"> are 25-39 years old, </w:t>
      </w:r>
      <w:r w:rsidRPr="00A11AC9">
        <w:rPr>
          <w:rFonts w:ascii="Arial" w:eastAsia="Times New Roman" w:hAnsi="Arial" w:cs="Arial"/>
          <w:b/>
          <w:color w:val="000000"/>
          <w:sz w:val="24"/>
          <w:szCs w:val="24"/>
        </w:rPr>
        <w:t>49.9%</w:t>
      </w:r>
      <w:r w:rsidRPr="00A11AC9">
        <w:rPr>
          <w:rFonts w:ascii="Arial" w:eastAsia="Times New Roman" w:hAnsi="Arial" w:cs="Arial"/>
          <w:bCs/>
          <w:color w:val="000000"/>
          <w:sz w:val="24"/>
          <w:szCs w:val="24"/>
        </w:rPr>
        <w:t xml:space="preserve"> are 40-59 years old, and </w:t>
      </w:r>
      <w:r w:rsidRPr="00A11AC9">
        <w:rPr>
          <w:rFonts w:ascii="Arial" w:eastAsia="Times New Roman" w:hAnsi="Arial" w:cs="Arial"/>
          <w:b/>
          <w:color w:val="000000"/>
          <w:sz w:val="24"/>
          <w:szCs w:val="24"/>
        </w:rPr>
        <w:t>24.3%</w:t>
      </w:r>
      <w:r w:rsidRPr="00A11AC9">
        <w:rPr>
          <w:rFonts w:ascii="Arial" w:eastAsia="Times New Roman" w:hAnsi="Arial" w:cs="Arial"/>
          <w:bCs/>
          <w:color w:val="000000"/>
          <w:sz w:val="24"/>
          <w:szCs w:val="24"/>
        </w:rPr>
        <w:t xml:space="preserve"> are 60+ years old.</w:t>
      </w:r>
    </w:p>
    <w:p w14:paraId="02439E21" w14:textId="77777777" w:rsidR="00A11AC9" w:rsidRPr="00A11AC9" w:rsidRDefault="00A11AC9" w:rsidP="00825733">
      <w:pPr>
        <w:spacing w:after="0" w:line="240" w:lineRule="auto"/>
        <w:jc w:val="both"/>
        <w:rPr>
          <w:rFonts w:ascii="Arial" w:eastAsia="Times New Roman" w:hAnsi="Arial" w:cs="Arial"/>
          <w:bCs/>
          <w:color w:val="000000"/>
          <w:sz w:val="24"/>
          <w:szCs w:val="24"/>
        </w:rPr>
      </w:pPr>
    </w:p>
    <w:p w14:paraId="771612E1" w14:textId="77777777" w:rsidR="00A11AC9" w:rsidRPr="00A11AC9" w:rsidRDefault="00A11AC9" w:rsidP="00825733">
      <w:pPr>
        <w:spacing w:after="0" w:line="240" w:lineRule="auto"/>
        <w:jc w:val="both"/>
        <w:rPr>
          <w:rFonts w:ascii="Arial" w:eastAsia="Times New Roman" w:hAnsi="Arial" w:cs="Arial"/>
          <w:bCs/>
          <w:color w:val="000000"/>
          <w:sz w:val="24"/>
          <w:szCs w:val="24"/>
        </w:rPr>
      </w:pPr>
      <w:r w:rsidRPr="00A11AC9">
        <w:rPr>
          <w:rFonts w:ascii="Arial" w:eastAsia="Times New Roman" w:hAnsi="Arial" w:cs="Arial"/>
          <w:bCs/>
          <w:color w:val="000000"/>
          <w:sz w:val="24"/>
          <w:szCs w:val="24"/>
        </w:rPr>
        <w:t xml:space="preserve">There were </w:t>
      </w:r>
      <w:r w:rsidRPr="00A11AC9">
        <w:rPr>
          <w:rFonts w:ascii="Arial" w:eastAsia="Times New Roman" w:hAnsi="Arial" w:cs="Arial"/>
          <w:b/>
          <w:color w:val="000000"/>
          <w:sz w:val="24"/>
          <w:szCs w:val="24"/>
        </w:rPr>
        <w:t>462</w:t>
      </w:r>
      <w:r w:rsidRPr="00A11AC9">
        <w:rPr>
          <w:rFonts w:ascii="Arial" w:eastAsia="Times New Roman" w:hAnsi="Arial" w:cs="Arial"/>
          <w:bCs/>
          <w:color w:val="000000"/>
          <w:sz w:val="24"/>
          <w:szCs w:val="24"/>
        </w:rPr>
        <w:t xml:space="preserve"> NEW cases of HIV in the EMA in 2020, a 21.9% decrease since 2018.</w:t>
      </w:r>
    </w:p>
    <w:p w14:paraId="24DF391A" w14:textId="77777777" w:rsidR="00A11AC9" w:rsidRPr="00A11AC9" w:rsidRDefault="00A11AC9" w:rsidP="00825733">
      <w:pPr>
        <w:spacing w:after="0" w:line="240" w:lineRule="auto"/>
        <w:jc w:val="both"/>
        <w:rPr>
          <w:rFonts w:ascii="Arial" w:eastAsia="Times New Roman" w:hAnsi="Arial" w:cs="Arial"/>
          <w:bCs/>
          <w:color w:val="000000"/>
          <w:sz w:val="24"/>
          <w:szCs w:val="24"/>
        </w:rPr>
      </w:pPr>
      <w:r w:rsidRPr="00A11AC9">
        <w:rPr>
          <w:rFonts w:ascii="Arial" w:eastAsia="Times New Roman" w:hAnsi="Arial" w:cs="Arial"/>
          <w:bCs/>
          <w:color w:val="000000"/>
          <w:sz w:val="24"/>
          <w:szCs w:val="24"/>
        </w:rPr>
        <w:t xml:space="preserve">There were </w:t>
      </w:r>
      <w:r w:rsidRPr="00A11AC9">
        <w:rPr>
          <w:rFonts w:ascii="Arial" w:eastAsia="Times New Roman" w:hAnsi="Arial" w:cs="Arial"/>
          <w:b/>
          <w:color w:val="000000"/>
          <w:sz w:val="24"/>
          <w:szCs w:val="24"/>
        </w:rPr>
        <w:t>590</w:t>
      </w:r>
      <w:r w:rsidRPr="00A11AC9">
        <w:rPr>
          <w:rFonts w:ascii="Arial" w:eastAsia="Times New Roman" w:hAnsi="Arial" w:cs="Arial"/>
          <w:bCs/>
          <w:color w:val="000000"/>
          <w:sz w:val="24"/>
          <w:szCs w:val="24"/>
        </w:rPr>
        <w:t xml:space="preserve"> NEW cases of HIV in the TSA in 2020, a 22.5% decrease since 2018.</w:t>
      </w:r>
    </w:p>
    <w:p w14:paraId="229E727D" w14:textId="77777777" w:rsidR="00A11AC9" w:rsidRPr="00A11AC9" w:rsidRDefault="00A11AC9" w:rsidP="00825733">
      <w:pPr>
        <w:spacing w:after="0" w:line="240" w:lineRule="auto"/>
        <w:jc w:val="both"/>
        <w:rPr>
          <w:rFonts w:ascii="Arial" w:eastAsia="Times New Roman" w:hAnsi="Arial" w:cs="Arial"/>
          <w:bCs/>
          <w:color w:val="000000"/>
          <w:sz w:val="24"/>
          <w:szCs w:val="24"/>
        </w:rPr>
      </w:pPr>
    </w:p>
    <w:p w14:paraId="339AE94C" w14:textId="77777777" w:rsidR="00A11AC9" w:rsidRPr="00A11AC9" w:rsidRDefault="00A11AC9" w:rsidP="00825733">
      <w:pPr>
        <w:spacing w:after="0" w:line="240" w:lineRule="auto"/>
        <w:jc w:val="both"/>
        <w:rPr>
          <w:rFonts w:ascii="Arial" w:eastAsia="Times New Roman" w:hAnsi="Arial" w:cs="Arial"/>
          <w:b/>
          <w:color w:val="000000"/>
          <w:sz w:val="24"/>
          <w:szCs w:val="24"/>
          <w:u w:val="single"/>
        </w:rPr>
      </w:pPr>
      <w:r w:rsidRPr="00A11AC9">
        <w:rPr>
          <w:rFonts w:ascii="Arial" w:eastAsia="Times New Roman" w:hAnsi="Arial" w:cs="Arial"/>
          <w:b/>
          <w:color w:val="000000"/>
          <w:sz w:val="24"/>
          <w:szCs w:val="24"/>
          <w:u w:val="single"/>
        </w:rPr>
        <w:t>Of NEW cases of HIV in the EMA in 2020:</w:t>
      </w:r>
    </w:p>
    <w:p w14:paraId="58F4D1D0" w14:textId="77777777" w:rsidR="00A11AC9" w:rsidRPr="00A11AC9" w:rsidRDefault="00A11AC9" w:rsidP="00825733">
      <w:pPr>
        <w:numPr>
          <w:ilvl w:val="0"/>
          <w:numId w:val="2"/>
        </w:numPr>
        <w:spacing w:after="0" w:line="240" w:lineRule="auto"/>
        <w:contextualSpacing/>
        <w:jc w:val="both"/>
        <w:rPr>
          <w:rFonts w:ascii="Arial" w:eastAsia="Times New Roman" w:hAnsi="Arial" w:cs="Arial"/>
          <w:bCs/>
          <w:color w:val="000000"/>
          <w:sz w:val="24"/>
          <w:szCs w:val="24"/>
        </w:rPr>
      </w:pPr>
      <w:r w:rsidRPr="00A11AC9">
        <w:rPr>
          <w:rFonts w:ascii="Arial" w:eastAsia="Times New Roman" w:hAnsi="Arial" w:cs="Arial"/>
          <w:b/>
          <w:color w:val="000000"/>
          <w:sz w:val="24"/>
          <w:szCs w:val="24"/>
        </w:rPr>
        <w:t>79%</w:t>
      </w:r>
      <w:r w:rsidRPr="00A11AC9">
        <w:rPr>
          <w:rFonts w:ascii="Arial" w:eastAsia="Times New Roman" w:hAnsi="Arial" w:cs="Arial"/>
          <w:bCs/>
          <w:color w:val="000000"/>
          <w:sz w:val="24"/>
          <w:szCs w:val="24"/>
        </w:rPr>
        <w:t xml:space="preserve"> are cisgender men, </w:t>
      </w:r>
      <w:r w:rsidRPr="00A11AC9">
        <w:rPr>
          <w:rFonts w:ascii="Arial" w:eastAsia="Times New Roman" w:hAnsi="Arial" w:cs="Arial"/>
          <w:b/>
          <w:color w:val="000000"/>
          <w:sz w:val="24"/>
          <w:szCs w:val="24"/>
        </w:rPr>
        <w:t>19.9%</w:t>
      </w:r>
      <w:r w:rsidRPr="00A11AC9">
        <w:rPr>
          <w:rFonts w:ascii="Arial" w:eastAsia="Times New Roman" w:hAnsi="Arial" w:cs="Arial"/>
          <w:bCs/>
          <w:color w:val="000000"/>
          <w:sz w:val="24"/>
          <w:szCs w:val="24"/>
        </w:rPr>
        <w:t xml:space="preserve"> are cisgender women, and </w:t>
      </w:r>
      <w:r w:rsidRPr="00A11AC9">
        <w:rPr>
          <w:rFonts w:ascii="Arial" w:eastAsia="Times New Roman" w:hAnsi="Arial" w:cs="Arial"/>
          <w:b/>
          <w:color w:val="000000"/>
          <w:sz w:val="24"/>
          <w:szCs w:val="24"/>
        </w:rPr>
        <w:t>1.1%</w:t>
      </w:r>
      <w:r w:rsidRPr="00A11AC9">
        <w:rPr>
          <w:rFonts w:ascii="Arial" w:eastAsia="Times New Roman" w:hAnsi="Arial" w:cs="Arial"/>
          <w:bCs/>
          <w:color w:val="000000"/>
          <w:sz w:val="24"/>
          <w:szCs w:val="24"/>
        </w:rPr>
        <w:t xml:space="preserve"> are transgender women</w:t>
      </w:r>
    </w:p>
    <w:p w14:paraId="43220429" w14:textId="77777777" w:rsidR="00A11AC9" w:rsidRPr="00A11AC9" w:rsidRDefault="00A11AC9" w:rsidP="00825733">
      <w:pPr>
        <w:numPr>
          <w:ilvl w:val="0"/>
          <w:numId w:val="2"/>
        </w:numPr>
        <w:spacing w:after="0" w:line="240" w:lineRule="auto"/>
        <w:contextualSpacing/>
        <w:jc w:val="both"/>
        <w:rPr>
          <w:rFonts w:ascii="Arial" w:eastAsia="Times New Roman" w:hAnsi="Arial" w:cs="Arial"/>
          <w:color w:val="000000"/>
          <w:sz w:val="24"/>
          <w:szCs w:val="20"/>
        </w:rPr>
      </w:pPr>
      <w:r w:rsidRPr="00A11AC9">
        <w:rPr>
          <w:rFonts w:ascii="Arial" w:eastAsia="Times New Roman" w:hAnsi="Arial" w:cs="Arial"/>
          <w:b/>
          <w:bCs/>
          <w:color w:val="000000"/>
          <w:sz w:val="24"/>
          <w:szCs w:val="20"/>
        </w:rPr>
        <w:t>37.7%</w:t>
      </w:r>
      <w:r w:rsidRPr="00A11AC9">
        <w:rPr>
          <w:rFonts w:ascii="Arial" w:eastAsia="Times New Roman" w:hAnsi="Arial" w:cs="Arial"/>
          <w:color w:val="000000"/>
          <w:sz w:val="24"/>
          <w:szCs w:val="20"/>
        </w:rPr>
        <w:t xml:space="preserve"> are Black people, </w:t>
      </w:r>
      <w:r w:rsidRPr="00A11AC9">
        <w:rPr>
          <w:rFonts w:ascii="Arial" w:eastAsia="Times New Roman" w:hAnsi="Arial" w:cs="Arial"/>
          <w:b/>
          <w:bCs/>
          <w:color w:val="000000"/>
          <w:sz w:val="24"/>
          <w:szCs w:val="20"/>
        </w:rPr>
        <w:t>35.7%</w:t>
      </w:r>
      <w:r w:rsidRPr="00A11AC9">
        <w:rPr>
          <w:rFonts w:ascii="Arial" w:eastAsia="Times New Roman" w:hAnsi="Arial" w:cs="Arial"/>
          <w:color w:val="000000"/>
          <w:sz w:val="24"/>
          <w:szCs w:val="20"/>
        </w:rPr>
        <w:t xml:space="preserve"> are White people, </w:t>
      </w:r>
      <w:r w:rsidRPr="00A11AC9">
        <w:rPr>
          <w:rFonts w:ascii="Arial" w:eastAsia="Times New Roman" w:hAnsi="Arial" w:cs="Arial"/>
          <w:b/>
          <w:bCs/>
          <w:color w:val="000000"/>
          <w:sz w:val="24"/>
          <w:szCs w:val="20"/>
        </w:rPr>
        <w:t>23.8%</w:t>
      </w:r>
      <w:r w:rsidRPr="00A11AC9">
        <w:rPr>
          <w:rFonts w:ascii="Arial" w:eastAsia="Times New Roman" w:hAnsi="Arial" w:cs="Arial"/>
          <w:color w:val="000000"/>
          <w:sz w:val="24"/>
          <w:szCs w:val="20"/>
        </w:rPr>
        <w:t xml:space="preserve"> are Latinx people,</w:t>
      </w:r>
      <w:r w:rsidRPr="00A11AC9">
        <w:rPr>
          <w:rFonts w:ascii="Arial" w:eastAsia="Times New Roman" w:hAnsi="Arial" w:cs="Arial"/>
          <w:b/>
          <w:bCs/>
          <w:color w:val="000000"/>
          <w:sz w:val="24"/>
          <w:szCs w:val="20"/>
        </w:rPr>
        <w:t xml:space="preserve"> 1.5%</w:t>
      </w:r>
      <w:r w:rsidRPr="00A11AC9">
        <w:rPr>
          <w:rFonts w:ascii="Arial" w:eastAsia="Times New Roman" w:hAnsi="Arial" w:cs="Arial"/>
          <w:color w:val="000000"/>
          <w:sz w:val="24"/>
          <w:szCs w:val="20"/>
        </w:rPr>
        <w:t xml:space="preserve"> are Asian people, </w:t>
      </w:r>
      <w:r w:rsidRPr="00A11AC9">
        <w:rPr>
          <w:rFonts w:ascii="Arial" w:eastAsia="Times New Roman" w:hAnsi="Arial" w:cs="Arial"/>
          <w:b/>
          <w:bCs/>
          <w:color w:val="000000"/>
          <w:sz w:val="24"/>
          <w:szCs w:val="20"/>
        </w:rPr>
        <w:t>0.9%</w:t>
      </w:r>
      <w:r w:rsidRPr="00A11AC9">
        <w:rPr>
          <w:rFonts w:ascii="Arial" w:eastAsia="Times New Roman" w:hAnsi="Arial" w:cs="Arial"/>
          <w:color w:val="000000"/>
          <w:sz w:val="24"/>
          <w:szCs w:val="20"/>
        </w:rPr>
        <w:t xml:space="preserve"> are multi-racial people, and </w:t>
      </w:r>
      <w:r w:rsidRPr="00A11AC9">
        <w:rPr>
          <w:rFonts w:ascii="Arial" w:eastAsia="Times New Roman" w:hAnsi="Arial" w:cs="Arial"/>
          <w:b/>
          <w:bCs/>
          <w:color w:val="000000"/>
          <w:sz w:val="24"/>
          <w:szCs w:val="20"/>
        </w:rPr>
        <w:t>0.4%</w:t>
      </w:r>
      <w:r w:rsidRPr="00A11AC9">
        <w:rPr>
          <w:rFonts w:ascii="Arial" w:eastAsia="Times New Roman" w:hAnsi="Arial" w:cs="Arial"/>
          <w:color w:val="000000"/>
          <w:sz w:val="24"/>
          <w:szCs w:val="20"/>
        </w:rPr>
        <w:t xml:space="preserve"> are classified as American Indian/Alaska Native or Native Hawaiian or Pacific Islander.</w:t>
      </w:r>
    </w:p>
    <w:p w14:paraId="0B066C71" w14:textId="77777777" w:rsidR="00A11AC9" w:rsidRPr="00A11AC9" w:rsidRDefault="00A11AC9" w:rsidP="00825733">
      <w:pPr>
        <w:numPr>
          <w:ilvl w:val="0"/>
          <w:numId w:val="2"/>
        </w:numPr>
        <w:spacing w:after="0" w:line="240" w:lineRule="auto"/>
        <w:contextualSpacing/>
        <w:jc w:val="both"/>
        <w:rPr>
          <w:rFonts w:ascii="Arial" w:eastAsia="Times New Roman" w:hAnsi="Arial" w:cs="Arial"/>
          <w:bCs/>
          <w:color w:val="000000"/>
          <w:sz w:val="24"/>
          <w:szCs w:val="24"/>
        </w:rPr>
      </w:pPr>
      <w:r w:rsidRPr="00A11AC9">
        <w:rPr>
          <w:rFonts w:ascii="Arial" w:eastAsia="Times New Roman" w:hAnsi="Arial" w:cs="Arial"/>
          <w:b/>
          <w:color w:val="000000"/>
          <w:sz w:val="24"/>
          <w:szCs w:val="24"/>
        </w:rPr>
        <w:t>0.2%</w:t>
      </w:r>
      <w:r w:rsidRPr="00A11AC9">
        <w:rPr>
          <w:rFonts w:ascii="Arial" w:eastAsia="Times New Roman" w:hAnsi="Arial" w:cs="Arial"/>
          <w:bCs/>
          <w:color w:val="000000"/>
          <w:sz w:val="24"/>
          <w:szCs w:val="24"/>
        </w:rPr>
        <w:t xml:space="preserve"> are less than 13 years old, </w:t>
      </w:r>
      <w:r w:rsidRPr="00A11AC9">
        <w:rPr>
          <w:rFonts w:ascii="Arial" w:eastAsia="Times New Roman" w:hAnsi="Arial" w:cs="Arial"/>
          <w:b/>
          <w:color w:val="000000"/>
          <w:sz w:val="24"/>
          <w:szCs w:val="24"/>
        </w:rPr>
        <w:t>14.9%</w:t>
      </w:r>
      <w:r w:rsidRPr="00A11AC9">
        <w:rPr>
          <w:rFonts w:ascii="Arial" w:eastAsia="Times New Roman" w:hAnsi="Arial" w:cs="Arial"/>
          <w:bCs/>
          <w:color w:val="000000"/>
          <w:sz w:val="24"/>
          <w:szCs w:val="24"/>
        </w:rPr>
        <w:t xml:space="preserve"> are 13-24 years old, </w:t>
      </w:r>
      <w:r w:rsidRPr="00A11AC9">
        <w:rPr>
          <w:rFonts w:ascii="Arial" w:eastAsia="Times New Roman" w:hAnsi="Arial" w:cs="Arial"/>
          <w:b/>
          <w:color w:val="000000"/>
          <w:sz w:val="24"/>
          <w:szCs w:val="24"/>
        </w:rPr>
        <w:t>44.4%</w:t>
      </w:r>
      <w:r w:rsidRPr="00A11AC9">
        <w:rPr>
          <w:rFonts w:ascii="Arial" w:eastAsia="Times New Roman" w:hAnsi="Arial" w:cs="Arial"/>
          <w:bCs/>
          <w:color w:val="000000"/>
          <w:sz w:val="24"/>
          <w:szCs w:val="24"/>
        </w:rPr>
        <w:t xml:space="preserve"> are 25-39 years old, </w:t>
      </w:r>
      <w:r w:rsidRPr="00A11AC9">
        <w:rPr>
          <w:rFonts w:ascii="Arial" w:eastAsia="Times New Roman" w:hAnsi="Arial" w:cs="Arial"/>
          <w:b/>
          <w:color w:val="000000"/>
          <w:sz w:val="24"/>
          <w:szCs w:val="24"/>
        </w:rPr>
        <w:t>32.3%</w:t>
      </w:r>
      <w:r w:rsidRPr="00A11AC9">
        <w:rPr>
          <w:rFonts w:ascii="Arial" w:eastAsia="Times New Roman" w:hAnsi="Arial" w:cs="Arial"/>
          <w:bCs/>
          <w:color w:val="000000"/>
          <w:sz w:val="24"/>
          <w:szCs w:val="24"/>
        </w:rPr>
        <w:t xml:space="preserve"> are 40-59 years old, and </w:t>
      </w:r>
      <w:r w:rsidRPr="00A11AC9">
        <w:rPr>
          <w:rFonts w:ascii="Arial" w:eastAsia="Times New Roman" w:hAnsi="Arial" w:cs="Arial"/>
          <w:b/>
          <w:color w:val="000000"/>
          <w:sz w:val="24"/>
          <w:szCs w:val="24"/>
        </w:rPr>
        <w:t>8.2%</w:t>
      </w:r>
      <w:r w:rsidRPr="00A11AC9">
        <w:rPr>
          <w:rFonts w:ascii="Arial" w:eastAsia="Times New Roman" w:hAnsi="Arial" w:cs="Arial"/>
          <w:bCs/>
          <w:color w:val="000000"/>
          <w:sz w:val="24"/>
          <w:szCs w:val="24"/>
        </w:rPr>
        <w:t xml:space="preserve"> are 60+ years old.</w:t>
      </w:r>
    </w:p>
    <w:p w14:paraId="107AF2D6" w14:textId="77777777" w:rsidR="00A11AC9" w:rsidRPr="00A11AC9" w:rsidRDefault="00A11AC9" w:rsidP="00825733">
      <w:pPr>
        <w:spacing w:after="0" w:line="240" w:lineRule="auto"/>
        <w:jc w:val="both"/>
        <w:rPr>
          <w:rFonts w:ascii="Arial" w:eastAsia="Times New Roman" w:hAnsi="Arial" w:cs="Arial"/>
          <w:bCs/>
          <w:color w:val="000000"/>
          <w:sz w:val="24"/>
          <w:szCs w:val="24"/>
        </w:rPr>
      </w:pPr>
    </w:p>
    <w:p w14:paraId="57C2AFAB" w14:textId="77777777" w:rsidR="00A11AC9" w:rsidRPr="00A11AC9" w:rsidRDefault="00A11AC9" w:rsidP="00825733">
      <w:pPr>
        <w:spacing w:after="0" w:line="240" w:lineRule="auto"/>
        <w:jc w:val="both"/>
        <w:rPr>
          <w:rFonts w:ascii="Arial" w:eastAsia="Times New Roman" w:hAnsi="Arial" w:cs="Arial"/>
          <w:bCs/>
          <w:color w:val="000000"/>
          <w:sz w:val="24"/>
          <w:szCs w:val="24"/>
        </w:rPr>
      </w:pPr>
      <w:r w:rsidRPr="00A11AC9">
        <w:rPr>
          <w:rFonts w:ascii="Arial" w:eastAsia="Times New Roman" w:hAnsi="Arial" w:cs="Arial"/>
          <w:bCs/>
          <w:color w:val="000000"/>
          <w:sz w:val="24"/>
          <w:szCs w:val="24"/>
        </w:rPr>
        <w:t xml:space="preserve">Black people in the EMA are disproportionately impacted by HIV, representing </w:t>
      </w:r>
      <w:r w:rsidRPr="00A11AC9">
        <w:rPr>
          <w:rFonts w:ascii="Arial" w:eastAsia="Times New Roman" w:hAnsi="Arial" w:cs="Arial"/>
          <w:b/>
          <w:color w:val="000000"/>
          <w:sz w:val="24"/>
          <w:szCs w:val="24"/>
        </w:rPr>
        <w:t>12%</w:t>
      </w:r>
      <w:r w:rsidRPr="00A11AC9">
        <w:rPr>
          <w:rFonts w:ascii="Arial" w:eastAsia="Times New Roman" w:hAnsi="Arial" w:cs="Arial"/>
          <w:bCs/>
          <w:color w:val="000000"/>
          <w:sz w:val="24"/>
          <w:szCs w:val="24"/>
        </w:rPr>
        <w:t xml:space="preserve"> of the total population but </w:t>
      </w:r>
      <w:r w:rsidRPr="00A11AC9">
        <w:rPr>
          <w:rFonts w:ascii="Arial" w:eastAsia="Times New Roman" w:hAnsi="Arial" w:cs="Arial"/>
          <w:b/>
          <w:color w:val="000000"/>
          <w:sz w:val="24"/>
          <w:szCs w:val="24"/>
        </w:rPr>
        <w:t>38.8%</w:t>
      </w:r>
      <w:r w:rsidRPr="00A11AC9">
        <w:rPr>
          <w:rFonts w:ascii="Arial" w:eastAsia="Times New Roman" w:hAnsi="Arial" w:cs="Arial"/>
          <w:bCs/>
          <w:color w:val="000000"/>
          <w:sz w:val="24"/>
          <w:szCs w:val="24"/>
        </w:rPr>
        <w:t xml:space="preserve"> of new HIV cases in 2020 and </w:t>
      </w:r>
      <w:r w:rsidRPr="00A11AC9">
        <w:rPr>
          <w:rFonts w:ascii="Arial" w:eastAsia="Times New Roman" w:hAnsi="Arial" w:cs="Arial"/>
          <w:b/>
          <w:color w:val="000000"/>
          <w:sz w:val="24"/>
          <w:szCs w:val="24"/>
        </w:rPr>
        <w:t>36%</w:t>
      </w:r>
      <w:r w:rsidRPr="00A11AC9">
        <w:rPr>
          <w:rFonts w:ascii="Arial" w:eastAsia="Times New Roman" w:hAnsi="Arial" w:cs="Arial"/>
          <w:bCs/>
          <w:color w:val="000000"/>
          <w:sz w:val="24"/>
          <w:szCs w:val="24"/>
        </w:rPr>
        <w:t xml:space="preserve"> of all people living with HIV. </w:t>
      </w:r>
    </w:p>
    <w:p w14:paraId="62DA083D" w14:textId="77777777" w:rsidR="00A11AC9" w:rsidRPr="00A11AC9" w:rsidRDefault="00A11AC9" w:rsidP="00825733">
      <w:pPr>
        <w:spacing w:after="0" w:line="240" w:lineRule="auto"/>
        <w:jc w:val="both"/>
        <w:rPr>
          <w:rFonts w:ascii="Arial" w:eastAsia="Times New Roman" w:hAnsi="Arial" w:cs="Arial"/>
          <w:bCs/>
          <w:color w:val="000000"/>
          <w:sz w:val="24"/>
          <w:szCs w:val="24"/>
        </w:rPr>
      </w:pPr>
      <w:r w:rsidRPr="00A11AC9">
        <w:rPr>
          <w:rFonts w:ascii="Arial" w:eastAsia="Times New Roman" w:hAnsi="Arial" w:cs="Arial"/>
          <w:bCs/>
          <w:color w:val="000000"/>
          <w:sz w:val="24"/>
          <w:szCs w:val="24"/>
        </w:rPr>
        <w:t>Across all modes of transmission in 2020, the highest numbers of new HIV cases were in Black men who have sex with men (107 new cases).</w:t>
      </w:r>
    </w:p>
    <w:p w14:paraId="617AF32F" w14:textId="77777777" w:rsidR="00A11AC9" w:rsidRPr="00A11AC9" w:rsidRDefault="00A11AC9" w:rsidP="00825733">
      <w:pPr>
        <w:spacing w:after="0" w:line="240" w:lineRule="auto"/>
        <w:jc w:val="both"/>
        <w:rPr>
          <w:rFonts w:ascii="Arial" w:eastAsia="Times New Roman" w:hAnsi="Arial" w:cs="Arial"/>
          <w:bCs/>
          <w:color w:val="000000"/>
          <w:sz w:val="24"/>
          <w:szCs w:val="24"/>
        </w:rPr>
      </w:pPr>
    </w:p>
    <w:p w14:paraId="44D048E9" w14:textId="77777777" w:rsidR="00A11AC9" w:rsidRPr="00A11AC9" w:rsidRDefault="00A11AC9" w:rsidP="00825733">
      <w:pPr>
        <w:spacing w:after="0" w:line="240" w:lineRule="auto"/>
        <w:jc w:val="both"/>
        <w:rPr>
          <w:rFonts w:ascii="Arial" w:eastAsia="Times New Roman" w:hAnsi="Arial" w:cs="Arial"/>
          <w:color w:val="000000"/>
          <w:sz w:val="24"/>
          <w:szCs w:val="20"/>
        </w:rPr>
      </w:pPr>
      <w:r w:rsidRPr="00A11AC9">
        <w:rPr>
          <w:rFonts w:ascii="Arial" w:eastAsia="Times New Roman" w:hAnsi="Arial" w:cs="Arial"/>
          <w:color w:val="000000"/>
          <w:sz w:val="24"/>
          <w:szCs w:val="20"/>
        </w:rPr>
        <w:t xml:space="preserve">In 2020, </w:t>
      </w:r>
      <w:r w:rsidRPr="00A11AC9">
        <w:rPr>
          <w:rFonts w:ascii="Arial" w:eastAsia="Times New Roman" w:hAnsi="Arial" w:cs="Arial"/>
          <w:b/>
          <w:bCs/>
          <w:color w:val="000000"/>
          <w:sz w:val="24"/>
          <w:szCs w:val="20"/>
        </w:rPr>
        <w:t>78.8%</w:t>
      </w:r>
      <w:r w:rsidRPr="00A11AC9">
        <w:rPr>
          <w:rFonts w:ascii="Arial" w:eastAsia="Times New Roman" w:hAnsi="Arial" w:cs="Arial"/>
          <w:color w:val="000000"/>
          <w:sz w:val="24"/>
          <w:szCs w:val="20"/>
        </w:rPr>
        <w:t xml:space="preserve"> of all people with HIV living in the EMA were retained in care (which means two or more medical visits in one year). This number is an increase from </w:t>
      </w:r>
      <w:r w:rsidRPr="00A11AC9">
        <w:rPr>
          <w:rFonts w:ascii="Arial" w:eastAsia="Times New Roman" w:hAnsi="Arial" w:cs="Arial"/>
          <w:b/>
          <w:bCs/>
          <w:color w:val="000000"/>
          <w:sz w:val="24"/>
          <w:szCs w:val="20"/>
        </w:rPr>
        <w:t>78.2%</w:t>
      </w:r>
      <w:r w:rsidRPr="00A11AC9">
        <w:rPr>
          <w:rFonts w:ascii="Arial" w:eastAsia="Times New Roman" w:hAnsi="Arial" w:cs="Arial"/>
          <w:color w:val="000000"/>
          <w:sz w:val="24"/>
          <w:szCs w:val="20"/>
        </w:rPr>
        <w:t xml:space="preserve"> in 2019 and </w:t>
      </w:r>
      <w:r w:rsidRPr="00A11AC9">
        <w:rPr>
          <w:rFonts w:ascii="Arial" w:eastAsia="Times New Roman" w:hAnsi="Arial" w:cs="Arial"/>
          <w:b/>
          <w:bCs/>
          <w:color w:val="000000"/>
          <w:sz w:val="24"/>
          <w:szCs w:val="20"/>
        </w:rPr>
        <w:t>76%</w:t>
      </w:r>
      <w:r w:rsidRPr="00A11AC9">
        <w:rPr>
          <w:rFonts w:ascii="Arial" w:eastAsia="Times New Roman" w:hAnsi="Arial" w:cs="Arial"/>
          <w:color w:val="000000"/>
          <w:sz w:val="24"/>
          <w:szCs w:val="20"/>
        </w:rPr>
        <w:t xml:space="preserve"> in 2018.</w:t>
      </w:r>
    </w:p>
    <w:p w14:paraId="0589EFA2" w14:textId="77777777" w:rsidR="00A11AC9" w:rsidRPr="00A11AC9" w:rsidRDefault="00A11AC9" w:rsidP="00A11AC9">
      <w:pPr>
        <w:spacing w:after="0" w:line="240" w:lineRule="auto"/>
        <w:rPr>
          <w:rFonts w:ascii="Arial" w:eastAsia="Times New Roman" w:hAnsi="Arial" w:cs="Arial"/>
          <w:bCs/>
          <w:color w:val="000000"/>
          <w:sz w:val="24"/>
          <w:szCs w:val="24"/>
        </w:rPr>
      </w:pPr>
    </w:p>
    <w:p w14:paraId="17BADD4A" w14:textId="77777777" w:rsidR="00A11AC9" w:rsidRPr="00A11AC9" w:rsidRDefault="00A11AC9" w:rsidP="00A11AC9">
      <w:pPr>
        <w:spacing w:after="0" w:line="240" w:lineRule="auto"/>
        <w:rPr>
          <w:rFonts w:ascii="Arial" w:eastAsia="Times New Roman" w:hAnsi="Arial" w:cs="Arial"/>
          <w:bCs/>
          <w:color w:val="000000"/>
          <w:sz w:val="20"/>
          <w:szCs w:val="20"/>
        </w:rPr>
      </w:pPr>
      <w:r w:rsidRPr="00A11AC9">
        <w:rPr>
          <w:rFonts w:ascii="Arial" w:eastAsia="Times New Roman" w:hAnsi="Arial" w:cs="Arial"/>
          <w:bCs/>
          <w:color w:val="000000"/>
          <w:sz w:val="20"/>
          <w:szCs w:val="20"/>
        </w:rPr>
        <w:t>*</w:t>
      </w:r>
      <w:r w:rsidRPr="00A11AC9">
        <w:rPr>
          <w:rFonts w:ascii="Arial" w:eastAsia="Times New Roman" w:hAnsi="Arial" w:cs="Arial"/>
          <w:sz w:val="20"/>
          <w:szCs w:val="20"/>
        </w:rPr>
        <w:t xml:space="preserve"> Cisgender is the gender descriptor used for all men and women whose current gender aligns with their sex assigned at birth</w:t>
      </w:r>
    </w:p>
    <w:p w14:paraId="1536118B" w14:textId="1745AC84" w:rsidR="00A11AC9" w:rsidRDefault="008C4507" w:rsidP="009D2137">
      <w:pPr>
        <w:jc w:val="both"/>
        <w:rPr>
          <w:rFonts w:ascii="Arial" w:hAnsi="Arial" w:cs="Arial"/>
          <w:b/>
          <w:bCs/>
          <w:color w:val="000000" w:themeColor="text1"/>
          <w:sz w:val="24"/>
          <w:szCs w:val="24"/>
        </w:rPr>
      </w:pPr>
      <w:r>
        <w:rPr>
          <w:rFonts w:ascii="Arial" w:hAnsi="Arial" w:cs="Arial"/>
          <w:b/>
          <w:bCs/>
          <w:color w:val="000000" w:themeColor="text1"/>
          <w:sz w:val="24"/>
          <w:szCs w:val="24"/>
        </w:rPr>
        <w:br w:type="page"/>
      </w:r>
    </w:p>
    <w:p w14:paraId="2EDB81A6" w14:textId="6B2F3789" w:rsidR="009D2137" w:rsidRPr="009D2137" w:rsidRDefault="009D2137" w:rsidP="009D2137">
      <w:pPr>
        <w:jc w:val="both"/>
        <w:rPr>
          <w:rFonts w:ascii="Arial" w:hAnsi="Arial" w:cs="Arial"/>
          <w:b/>
          <w:bCs/>
          <w:color w:val="000000" w:themeColor="text1"/>
          <w:sz w:val="24"/>
          <w:szCs w:val="24"/>
        </w:rPr>
      </w:pPr>
      <w:r w:rsidRPr="009D2137">
        <w:rPr>
          <w:rFonts w:ascii="Arial" w:hAnsi="Arial" w:cs="Arial"/>
          <w:b/>
          <w:bCs/>
          <w:color w:val="000000" w:themeColor="text1"/>
          <w:sz w:val="24"/>
          <w:szCs w:val="24"/>
        </w:rPr>
        <w:lastRenderedPageBreak/>
        <w:t>INTRODUCTION</w:t>
      </w:r>
    </w:p>
    <w:p w14:paraId="3609878F" w14:textId="2C8ED049" w:rsidR="009D2137" w:rsidRPr="009D2137" w:rsidRDefault="042754B4" w:rsidP="002F2630">
      <w:pPr>
        <w:spacing w:after="0" w:line="240" w:lineRule="auto"/>
        <w:jc w:val="both"/>
        <w:rPr>
          <w:rFonts w:ascii="Arial" w:hAnsi="Arial" w:cs="Arial"/>
          <w:sz w:val="24"/>
          <w:szCs w:val="24"/>
        </w:rPr>
      </w:pPr>
      <w:r w:rsidRPr="7916B2E6">
        <w:rPr>
          <w:rFonts w:ascii="Arial" w:hAnsi="Arial" w:cs="Arial"/>
          <w:sz w:val="24"/>
          <w:szCs w:val="24"/>
        </w:rPr>
        <w:t>The Tampa</w:t>
      </w:r>
      <w:r w:rsidRPr="7916B2E6">
        <w:rPr>
          <w:rFonts w:ascii="Arial" w:hAnsi="Arial" w:cs="Arial"/>
          <w:b/>
          <w:bCs/>
          <w:sz w:val="24"/>
          <w:szCs w:val="24"/>
        </w:rPr>
        <w:t>-</w:t>
      </w:r>
      <w:r w:rsidRPr="7916B2E6">
        <w:rPr>
          <w:rFonts w:ascii="Arial" w:hAnsi="Arial" w:cs="Arial"/>
          <w:sz w:val="24"/>
          <w:szCs w:val="24"/>
        </w:rPr>
        <w:t xml:space="preserve">St. Petersburg Eligible Metropolitan Area (EMA) is located on the west central coast of Florida. The EMA is made up of four counties: Hernando, Hillsborough, Pasco, and Pinellas. The EMA uses Ryan White HIV/AIDS Program (RWHAP) Part A grant funds in support of a comprehensive continuum of high-quality care and treatment for People with HIV in the </w:t>
      </w:r>
      <w:r w:rsidR="75A69F38" w:rsidRPr="7916B2E6">
        <w:rPr>
          <w:rFonts w:ascii="Arial" w:hAnsi="Arial" w:cs="Arial"/>
          <w:sz w:val="24"/>
          <w:szCs w:val="24"/>
        </w:rPr>
        <w:t xml:space="preserve">total </w:t>
      </w:r>
      <w:r w:rsidRPr="7916B2E6">
        <w:rPr>
          <w:rFonts w:ascii="Arial" w:hAnsi="Arial" w:cs="Arial"/>
          <w:sz w:val="24"/>
          <w:szCs w:val="24"/>
        </w:rPr>
        <w:t>service area</w:t>
      </w:r>
      <w:r w:rsidR="75A69F38" w:rsidRPr="7916B2E6">
        <w:rPr>
          <w:rFonts w:ascii="Arial" w:hAnsi="Arial" w:cs="Arial"/>
          <w:sz w:val="24"/>
          <w:szCs w:val="24"/>
        </w:rPr>
        <w:t xml:space="preserve"> (TSA), which includes</w:t>
      </w:r>
      <w:r w:rsidR="70166E81" w:rsidRPr="7916B2E6">
        <w:rPr>
          <w:rFonts w:ascii="Arial" w:hAnsi="Arial" w:cs="Arial"/>
          <w:sz w:val="24"/>
          <w:szCs w:val="24"/>
        </w:rPr>
        <w:t xml:space="preserve"> the additional</w:t>
      </w:r>
      <w:r w:rsidR="31F14C6F" w:rsidRPr="7916B2E6">
        <w:rPr>
          <w:rFonts w:ascii="Arial" w:hAnsi="Arial" w:cs="Arial"/>
          <w:sz w:val="24"/>
          <w:szCs w:val="24"/>
        </w:rPr>
        <w:t xml:space="preserve"> Hardee, Highlands, Manatee, and Polk</w:t>
      </w:r>
      <w:r w:rsidR="70166E81" w:rsidRPr="7916B2E6">
        <w:rPr>
          <w:rFonts w:ascii="Arial" w:hAnsi="Arial" w:cs="Arial"/>
          <w:sz w:val="24"/>
          <w:szCs w:val="24"/>
        </w:rPr>
        <w:t xml:space="preserve"> Counties</w:t>
      </w:r>
      <w:r w:rsidRPr="7916B2E6">
        <w:rPr>
          <w:rFonts w:ascii="Arial" w:eastAsia="Arial" w:hAnsi="Arial" w:cs="Arial"/>
          <w:sz w:val="24"/>
          <w:szCs w:val="24"/>
        </w:rPr>
        <w:t xml:space="preserve">. </w:t>
      </w:r>
      <w:r w:rsidR="7916B2E6" w:rsidRPr="7916B2E6">
        <w:rPr>
          <w:rFonts w:ascii="Arial" w:eastAsia="Arial" w:hAnsi="Arial" w:cs="Arial"/>
          <w:color w:val="333333"/>
          <w:sz w:val="24"/>
          <w:szCs w:val="24"/>
        </w:rPr>
        <w:t>The West Central Florida Ryan White Care Council is the HIV/AIDS services planning body for the TSA.</w:t>
      </w:r>
    </w:p>
    <w:p w14:paraId="26A25304" w14:textId="77777777" w:rsidR="009D2137" w:rsidRPr="009D2137" w:rsidRDefault="009D2137" w:rsidP="002F2630">
      <w:pPr>
        <w:widowControl w:val="0"/>
        <w:autoSpaceDE w:val="0"/>
        <w:autoSpaceDN w:val="0"/>
        <w:adjustRightInd w:val="0"/>
        <w:spacing w:after="0" w:line="240" w:lineRule="auto"/>
        <w:jc w:val="both"/>
        <w:rPr>
          <w:rFonts w:ascii="Arial" w:hAnsi="Arial" w:cs="Arial"/>
          <w:sz w:val="24"/>
          <w:szCs w:val="24"/>
        </w:rPr>
      </w:pPr>
    </w:p>
    <w:p w14:paraId="3C5780AB" w14:textId="3E6789D4" w:rsidR="009D2137" w:rsidRPr="009D2137" w:rsidRDefault="009D2137" w:rsidP="002F2630">
      <w:pPr>
        <w:widowControl w:val="0"/>
        <w:autoSpaceDE w:val="0"/>
        <w:autoSpaceDN w:val="0"/>
        <w:adjustRightInd w:val="0"/>
        <w:spacing w:after="0" w:line="240" w:lineRule="auto"/>
        <w:jc w:val="both"/>
        <w:rPr>
          <w:rFonts w:ascii="Arial" w:eastAsia="Arial" w:hAnsi="Arial" w:cs="Arial"/>
          <w:i/>
          <w:iCs/>
          <w:sz w:val="24"/>
          <w:szCs w:val="24"/>
        </w:rPr>
      </w:pPr>
      <w:r w:rsidRPr="5C4E9A9A">
        <w:rPr>
          <w:rFonts w:ascii="Arial" w:hAnsi="Arial" w:cs="Arial"/>
          <w:sz w:val="24"/>
          <w:szCs w:val="24"/>
        </w:rPr>
        <w:t>The purpose of this project is to achieve the goals as defined in the National HIV/AIDS Strategy (NHAS) and to facilitate, support, and execute the mission of the West Central F</w:t>
      </w:r>
      <w:r w:rsidRPr="5C4E9A9A">
        <w:rPr>
          <w:rFonts w:ascii="Arial" w:eastAsia="Arial" w:hAnsi="Arial" w:cs="Arial"/>
          <w:sz w:val="24"/>
          <w:szCs w:val="24"/>
        </w:rPr>
        <w:t xml:space="preserve">lorida Ryan White Care Council: </w:t>
      </w:r>
      <w:r w:rsidRPr="5C4E9A9A">
        <w:rPr>
          <w:rFonts w:ascii="Arial" w:eastAsia="Arial" w:hAnsi="Arial" w:cs="Arial"/>
          <w:i/>
          <w:iCs/>
          <w:sz w:val="24"/>
          <w:szCs w:val="24"/>
        </w:rPr>
        <w:t xml:space="preserve"> The mission of the West Central Florida Ryan White Care Council is to manage a high quality, cost-effective, easily accessible, culturally responsive, and comprehensive continuum of care that improves the lives of all individuals living with and impacted by HIV.</w:t>
      </w:r>
    </w:p>
    <w:p w14:paraId="03EFED27" w14:textId="77777777" w:rsidR="009D2137" w:rsidRPr="009D2137" w:rsidRDefault="009D2137" w:rsidP="002F2630">
      <w:pPr>
        <w:widowControl w:val="0"/>
        <w:autoSpaceDE w:val="0"/>
        <w:autoSpaceDN w:val="0"/>
        <w:adjustRightInd w:val="0"/>
        <w:spacing w:after="0" w:line="240" w:lineRule="auto"/>
        <w:jc w:val="both"/>
        <w:rPr>
          <w:rFonts w:ascii="Arial" w:eastAsia="Arial" w:hAnsi="Arial" w:cs="Arial"/>
          <w:sz w:val="24"/>
          <w:szCs w:val="24"/>
          <w:highlight w:val="yellow"/>
        </w:rPr>
      </w:pPr>
    </w:p>
    <w:p w14:paraId="505D66FC" w14:textId="1C3774D1" w:rsidR="00944FA2" w:rsidRDefault="5C4E9A9A" w:rsidP="002F2630">
      <w:pPr>
        <w:jc w:val="both"/>
        <w:rPr>
          <w:rFonts w:ascii="Arial" w:eastAsia="Arial" w:hAnsi="Arial" w:cs="Arial"/>
          <w:color w:val="000000" w:themeColor="text1"/>
          <w:sz w:val="24"/>
          <w:szCs w:val="24"/>
        </w:rPr>
      </w:pPr>
      <w:r w:rsidRPr="79474C49">
        <w:rPr>
          <w:rFonts w:ascii="Arial" w:eastAsia="Arial" w:hAnsi="Arial" w:cs="Arial"/>
          <w:b/>
          <w:bCs/>
          <w:color w:val="000000" w:themeColor="text1"/>
          <w:sz w:val="24"/>
          <w:szCs w:val="24"/>
        </w:rPr>
        <w:t>Epidemiologic Overview</w:t>
      </w:r>
    </w:p>
    <w:p w14:paraId="0AEFA41F" w14:textId="710140EA" w:rsidR="79474C49" w:rsidRDefault="79474C49" w:rsidP="002F2630">
      <w:pPr>
        <w:spacing w:line="240" w:lineRule="auto"/>
        <w:jc w:val="both"/>
      </w:pPr>
      <w:r w:rsidRPr="79474C49">
        <w:rPr>
          <w:rFonts w:ascii="Arial" w:eastAsia="Arial" w:hAnsi="Arial" w:cs="Arial"/>
          <w:color w:val="000000" w:themeColor="text1"/>
          <w:sz w:val="24"/>
          <w:szCs w:val="24"/>
          <w:u w:val="single"/>
        </w:rPr>
        <w:t>E</w:t>
      </w:r>
      <w:r w:rsidR="00DF1BB7">
        <w:rPr>
          <w:rFonts w:ascii="Arial" w:eastAsia="Arial" w:hAnsi="Arial" w:cs="Arial"/>
          <w:color w:val="000000" w:themeColor="text1"/>
          <w:sz w:val="24"/>
          <w:szCs w:val="24"/>
          <w:u w:val="single"/>
        </w:rPr>
        <w:t>ligible Metropolitan Area</w:t>
      </w:r>
      <w:r w:rsidRPr="79474C49">
        <w:rPr>
          <w:rFonts w:ascii="Arial" w:eastAsia="Arial" w:hAnsi="Arial" w:cs="Arial"/>
          <w:color w:val="000000" w:themeColor="text1"/>
          <w:sz w:val="24"/>
          <w:szCs w:val="24"/>
          <w:u w:val="single"/>
        </w:rPr>
        <w:t xml:space="preserve"> Overview:</w:t>
      </w:r>
    </w:p>
    <w:p w14:paraId="1208AC61" w14:textId="10ACC4C4" w:rsidR="5C4E9A9A" w:rsidRDefault="5C4E9A9A" w:rsidP="002F2630">
      <w:pPr>
        <w:spacing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t xml:space="preserve">The Tampa-St. Petersburg Eligible Metropolitan Area (EMA)’s total population is approximately 3.2 million, of which 62% are White (non-Latinx), 21% are Latinx, and 12% are Black (non-Latinx). Women represent 51% of the total population. </w:t>
      </w:r>
      <w:r w:rsidR="79474C49" w:rsidRPr="79474C49">
        <w:rPr>
          <w:rFonts w:ascii="Arial" w:eastAsia="Arial" w:hAnsi="Arial" w:cs="Arial"/>
          <w:color w:val="000000" w:themeColor="text1"/>
          <w:sz w:val="24"/>
          <w:szCs w:val="24"/>
        </w:rPr>
        <w:t>The geographic layout of the EMA is shown in the image below:</w:t>
      </w:r>
    </w:p>
    <w:p w14:paraId="203F7BFA" w14:textId="32372721" w:rsidR="00944FA2" w:rsidRDefault="5C4E9A9A" w:rsidP="002F2630">
      <w:pPr>
        <w:jc w:val="center"/>
        <w:rPr>
          <w:rFonts w:ascii="Arial" w:eastAsia="Arial" w:hAnsi="Arial" w:cs="Arial"/>
          <w:color w:val="000000" w:themeColor="text1"/>
          <w:sz w:val="24"/>
          <w:szCs w:val="24"/>
        </w:rPr>
      </w:pPr>
      <w:r>
        <w:rPr>
          <w:noProof/>
        </w:rPr>
        <w:drawing>
          <wp:inline distT="0" distB="0" distL="0" distR="0" wp14:anchorId="0BD4DC31" wp14:editId="28016797">
            <wp:extent cx="2047875" cy="476250"/>
            <wp:effectExtent l="0" t="0" r="0" b="0"/>
            <wp:docPr id="1394830443" name="Picture 139483044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47875" cy="476250"/>
                    </a:xfrm>
                    <a:prstGeom prst="rect">
                      <a:avLst/>
                    </a:prstGeom>
                  </pic:spPr>
                </pic:pic>
              </a:graphicData>
            </a:graphic>
          </wp:inline>
        </w:drawing>
      </w:r>
    </w:p>
    <w:p w14:paraId="1910D65E" w14:textId="220048B6" w:rsidR="00944FA2" w:rsidRDefault="5C4E9A9A" w:rsidP="002F2630">
      <w:pPr>
        <w:jc w:val="center"/>
        <w:rPr>
          <w:rFonts w:ascii="Arial" w:eastAsia="Arial" w:hAnsi="Arial" w:cs="Arial"/>
          <w:color w:val="000000" w:themeColor="text1"/>
          <w:sz w:val="24"/>
          <w:szCs w:val="24"/>
        </w:rPr>
      </w:pPr>
      <w:r>
        <w:rPr>
          <w:noProof/>
        </w:rPr>
        <w:drawing>
          <wp:inline distT="0" distB="0" distL="0" distR="0" wp14:anchorId="73BB535C" wp14:editId="654D6C2C">
            <wp:extent cx="2095500" cy="1981200"/>
            <wp:effectExtent l="0" t="0" r="0" b="0"/>
            <wp:docPr id="2755633" name="Picture 2755633"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95500" cy="1981200"/>
                    </a:xfrm>
                    <a:prstGeom prst="rect">
                      <a:avLst/>
                    </a:prstGeom>
                  </pic:spPr>
                </pic:pic>
              </a:graphicData>
            </a:graphic>
          </wp:inline>
        </w:drawing>
      </w:r>
    </w:p>
    <w:p w14:paraId="72046110" w14:textId="596ABFFC" w:rsidR="79474C49" w:rsidRDefault="79474C49" w:rsidP="002F2630">
      <w:pPr>
        <w:pStyle w:val="NoSpacing"/>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t xml:space="preserve">The socioeconomic status of individuals living in the EMA varies throughout the four-county area. In 2019, according to United States Census Bureau, the median household income of residents living in the EMA ranged from $48,812 (Hernando) to $58,884 (Hillsborough), while the median household income in Pinellas was $54,090 and in Pasco </w:t>
      </w:r>
      <w:r w:rsidRPr="79474C49">
        <w:rPr>
          <w:rFonts w:ascii="Arial" w:eastAsia="Arial" w:hAnsi="Arial" w:cs="Arial"/>
          <w:color w:val="000000" w:themeColor="text1"/>
          <w:sz w:val="24"/>
          <w:szCs w:val="24"/>
        </w:rPr>
        <w:lastRenderedPageBreak/>
        <w:t>was $52,828. The percentage of individuals living below the federal poverty level range</w:t>
      </w:r>
      <w:r w:rsidR="0087061E">
        <w:rPr>
          <w:rFonts w:ascii="Arial" w:eastAsia="Arial" w:hAnsi="Arial" w:cs="Arial"/>
          <w:color w:val="000000" w:themeColor="text1"/>
          <w:sz w:val="24"/>
          <w:szCs w:val="24"/>
        </w:rPr>
        <w:t>d</w:t>
      </w:r>
      <w:r w:rsidRPr="79474C49">
        <w:rPr>
          <w:rFonts w:ascii="Arial" w:eastAsia="Arial" w:hAnsi="Arial" w:cs="Arial"/>
          <w:color w:val="000000" w:themeColor="text1"/>
          <w:sz w:val="24"/>
          <w:szCs w:val="24"/>
        </w:rPr>
        <w:t xml:space="preserve"> from 12.2% in Pinellas County to 14.6% in Hillsborough County, with 12.7% in Pasco and 14.1% in Hernando. The percentage of EMA residents over the age of 25 with a high school diploma</w:t>
      </w:r>
      <w:r w:rsidR="00C83D17">
        <w:rPr>
          <w:rFonts w:ascii="Arial" w:eastAsia="Arial" w:hAnsi="Arial" w:cs="Arial"/>
          <w:color w:val="000000" w:themeColor="text1"/>
          <w:sz w:val="24"/>
          <w:szCs w:val="24"/>
        </w:rPr>
        <w:t>, and no other degrees,</w:t>
      </w:r>
      <w:r w:rsidRPr="79474C49">
        <w:rPr>
          <w:rFonts w:ascii="Arial" w:eastAsia="Arial" w:hAnsi="Arial" w:cs="Arial"/>
          <w:color w:val="000000" w:themeColor="text1"/>
          <w:sz w:val="24"/>
          <w:szCs w:val="24"/>
        </w:rPr>
        <w:t xml:space="preserve"> range</w:t>
      </w:r>
      <w:r w:rsidR="0087061E">
        <w:rPr>
          <w:rFonts w:ascii="Arial" w:eastAsia="Arial" w:hAnsi="Arial" w:cs="Arial"/>
          <w:color w:val="000000" w:themeColor="text1"/>
          <w:sz w:val="24"/>
          <w:szCs w:val="24"/>
        </w:rPr>
        <w:t>d</w:t>
      </w:r>
      <w:r w:rsidRPr="79474C49">
        <w:rPr>
          <w:rFonts w:ascii="Arial" w:eastAsia="Arial" w:hAnsi="Arial" w:cs="Arial"/>
          <w:color w:val="000000" w:themeColor="text1"/>
          <w:sz w:val="24"/>
          <w:szCs w:val="24"/>
        </w:rPr>
        <w:t xml:space="preserve"> from 35.2% of residents in Hernando County to 27.1% in Hillsborough County. The percentage of persons over the age of 25 who possess a bachelor’s degree or higher range</w:t>
      </w:r>
      <w:r w:rsidR="00864833">
        <w:rPr>
          <w:rFonts w:ascii="Arial" w:eastAsia="Arial" w:hAnsi="Arial" w:cs="Arial"/>
          <w:color w:val="000000" w:themeColor="text1"/>
          <w:sz w:val="24"/>
          <w:szCs w:val="24"/>
        </w:rPr>
        <w:t>d</w:t>
      </w:r>
      <w:r w:rsidRPr="79474C49">
        <w:rPr>
          <w:rFonts w:ascii="Arial" w:eastAsia="Arial" w:hAnsi="Arial" w:cs="Arial"/>
          <w:color w:val="000000" w:themeColor="text1"/>
          <w:sz w:val="24"/>
          <w:szCs w:val="24"/>
        </w:rPr>
        <w:t xml:space="preserve"> from 18.4% in Hernando County to 33.5% in Hillsborough County. According to Florida’s Health Equity Profile in 2019, the percentage of adults in each county who ha</w:t>
      </w:r>
      <w:r w:rsidR="00EE7B26">
        <w:rPr>
          <w:rFonts w:ascii="Arial" w:eastAsia="Arial" w:hAnsi="Arial" w:cs="Arial"/>
          <w:color w:val="000000" w:themeColor="text1"/>
          <w:sz w:val="24"/>
          <w:szCs w:val="24"/>
        </w:rPr>
        <w:t>d</w:t>
      </w:r>
      <w:r w:rsidRPr="79474C49">
        <w:rPr>
          <w:rFonts w:ascii="Arial" w:eastAsia="Arial" w:hAnsi="Arial" w:cs="Arial"/>
          <w:color w:val="000000" w:themeColor="text1"/>
          <w:sz w:val="24"/>
          <w:szCs w:val="24"/>
        </w:rPr>
        <w:t xml:space="preserve"> any type of health insurance range</w:t>
      </w:r>
      <w:r w:rsidR="00EE7B26">
        <w:rPr>
          <w:rFonts w:ascii="Arial" w:eastAsia="Arial" w:hAnsi="Arial" w:cs="Arial"/>
          <w:color w:val="000000" w:themeColor="text1"/>
          <w:sz w:val="24"/>
          <w:szCs w:val="24"/>
        </w:rPr>
        <w:t>d</w:t>
      </w:r>
      <w:r w:rsidRPr="79474C49">
        <w:rPr>
          <w:rFonts w:ascii="Arial" w:eastAsia="Arial" w:hAnsi="Arial" w:cs="Arial"/>
          <w:color w:val="000000" w:themeColor="text1"/>
          <w:sz w:val="24"/>
          <w:szCs w:val="24"/>
        </w:rPr>
        <w:t xml:space="preserve"> from 86.8% in Pinellas to 84.6% in Hillsborough.</w:t>
      </w:r>
    </w:p>
    <w:p w14:paraId="2C95A298" w14:textId="273213A0" w:rsidR="79474C49" w:rsidRDefault="79474C49" w:rsidP="002F2630">
      <w:pPr>
        <w:pStyle w:val="NoSpacing"/>
        <w:jc w:val="both"/>
        <w:rPr>
          <w:rFonts w:ascii="Arial" w:eastAsia="Arial" w:hAnsi="Arial" w:cs="Arial"/>
          <w:color w:val="000000" w:themeColor="text1"/>
          <w:sz w:val="24"/>
          <w:szCs w:val="24"/>
        </w:rPr>
      </w:pPr>
    </w:p>
    <w:p w14:paraId="3E61C630" w14:textId="3108A66E" w:rsidR="79474C49" w:rsidRDefault="79474C49" w:rsidP="002F2630">
      <w:pPr>
        <w:pStyle w:val="NoSpacing"/>
        <w:jc w:val="both"/>
        <w:rPr>
          <w:rFonts w:ascii="Arial" w:eastAsia="Arial" w:hAnsi="Arial" w:cs="Arial"/>
          <w:color w:val="000000" w:themeColor="text1"/>
          <w:sz w:val="24"/>
          <w:szCs w:val="24"/>
          <w:u w:val="single"/>
        </w:rPr>
      </w:pPr>
      <w:r w:rsidRPr="79474C49">
        <w:rPr>
          <w:rFonts w:ascii="Arial" w:eastAsia="Arial" w:hAnsi="Arial" w:cs="Arial"/>
          <w:color w:val="000000" w:themeColor="text1"/>
          <w:sz w:val="24"/>
          <w:szCs w:val="24"/>
          <w:u w:val="single"/>
        </w:rPr>
        <w:t>Overview of the HIV Epidemic within the EMA:</w:t>
      </w:r>
    </w:p>
    <w:p w14:paraId="1FA3B841" w14:textId="6228DBC6" w:rsidR="79474C49" w:rsidRDefault="79474C49" w:rsidP="002F2630">
      <w:pPr>
        <w:pStyle w:val="NoSpacing"/>
        <w:jc w:val="both"/>
        <w:rPr>
          <w:rFonts w:ascii="Arial" w:eastAsia="Arial" w:hAnsi="Arial" w:cs="Arial"/>
          <w:color w:val="000000" w:themeColor="text1"/>
          <w:sz w:val="24"/>
          <w:szCs w:val="24"/>
        </w:rPr>
      </w:pPr>
    </w:p>
    <w:p w14:paraId="479FDDFC" w14:textId="30C1AC0E" w:rsidR="00944FA2" w:rsidRDefault="5C4E9A9A" w:rsidP="002F2630">
      <w:pPr>
        <w:spacing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t>According to the Florida Department of Health’s Epidemiological Profile, new HIV cases (incidence) in the EMA decreased 4.4% from 2018 to 2019 and 14.1% from 2019 to 2020, for an overall decrease of 17.9% from 2018 to 2020. New cases of AIDS decreased 12.5% from 2018 to 2020. The decrease in new HIV cases in 2020 should be interpreted with caution, due to the impact of the COVID-19 pandemic on access to HIV testing.</w:t>
      </w:r>
      <w:r w:rsidR="006F31E4">
        <w:rPr>
          <w:rFonts w:ascii="Arial" w:eastAsia="Arial" w:hAnsi="Arial" w:cs="Arial"/>
          <w:color w:val="000000" w:themeColor="text1"/>
          <w:sz w:val="24"/>
          <w:szCs w:val="24"/>
        </w:rPr>
        <w:t xml:space="preserve"> </w:t>
      </w:r>
      <w:r w:rsidRPr="79474C49">
        <w:rPr>
          <w:rFonts w:ascii="Arial" w:eastAsia="Arial" w:hAnsi="Arial" w:cs="Arial"/>
          <w:color w:val="000000" w:themeColor="text1"/>
          <w:sz w:val="24"/>
          <w:szCs w:val="24"/>
        </w:rPr>
        <w:t xml:space="preserve">Changes in the incidence and prevalence for HIV and AIDS, from 2018 to 2020, are shown in </w:t>
      </w:r>
      <w:r w:rsidRPr="79474C49">
        <w:rPr>
          <w:rFonts w:ascii="Arial" w:eastAsia="Arial" w:hAnsi="Arial" w:cs="Arial"/>
          <w:b/>
          <w:bCs/>
          <w:color w:val="000000" w:themeColor="text1"/>
          <w:sz w:val="24"/>
          <w:szCs w:val="24"/>
        </w:rPr>
        <w:t>Figure 1</w:t>
      </w:r>
      <w:r w:rsidRPr="79474C49">
        <w:rPr>
          <w:rFonts w:ascii="Arial" w:eastAsia="Arial" w:hAnsi="Arial" w:cs="Arial"/>
          <w:color w:val="000000" w:themeColor="text1"/>
          <w:sz w:val="24"/>
          <w:szCs w:val="24"/>
        </w:rPr>
        <w:t xml:space="preserve">. </w:t>
      </w:r>
    </w:p>
    <w:p w14:paraId="3CD6672F" w14:textId="51A657DD" w:rsidR="00944FA2" w:rsidRDefault="5C4E9A9A" w:rsidP="002F2630">
      <w:pPr>
        <w:tabs>
          <w:tab w:val="left" w:pos="3525"/>
        </w:tabs>
        <w:spacing w:line="240" w:lineRule="auto"/>
        <w:jc w:val="center"/>
        <w:rPr>
          <w:rFonts w:ascii="Arial" w:eastAsia="Arial" w:hAnsi="Arial" w:cs="Arial"/>
          <w:color w:val="000000" w:themeColor="text1"/>
          <w:sz w:val="24"/>
          <w:szCs w:val="24"/>
        </w:rPr>
      </w:pPr>
      <w:r w:rsidRPr="5C4E9A9A">
        <w:rPr>
          <w:rFonts w:ascii="Arial" w:eastAsia="Arial" w:hAnsi="Arial" w:cs="Arial"/>
          <w:b/>
          <w:bCs/>
          <w:color w:val="000000" w:themeColor="text1"/>
          <w:sz w:val="24"/>
          <w:szCs w:val="24"/>
        </w:rPr>
        <w:t>Figure 1: Tampa-St. Petersburg EMA Epidemiological Profile</w:t>
      </w:r>
    </w:p>
    <w:tbl>
      <w:tblPr>
        <w:tblW w:w="0" w:type="auto"/>
        <w:jc w:val="center"/>
        <w:tblLook w:val="04A0" w:firstRow="1" w:lastRow="0" w:firstColumn="1" w:lastColumn="0" w:noHBand="0" w:noVBand="1"/>
      </w:tblPr>
      <w:tblGrid>
        <w:gridCol w:w="950"/>
        <w:gridCol w:w="1231"/>
        <w:gridCol w:w="1378"/>
        <w:gridCol w:w="1231"/>
        <w:gridCol w:w="1378"/>
        <w:gridCol w:w="1231"/>
        <w:gridCol w:w="1378"/>
      </w:tblGrid>
      <w:tr w:rsidR="5C4E9A9A" w14:paraId="2DE02DA7" w14:textId="77777777" w:rsidTr="00CE4BCE">
        <w:trPr>
          <w:trHeight w:val="360"/>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66407D60" w14:textId="7D0964D7" w:rsidR="5C4E9A9A" w:rsidRDefault="5C4E9A9A" w:rsidP="002F2630">
            <w:pPr>
              <w:spacing w:line="240" w:lineRule="auto"/>
              <w:jc w:val="both"/>
              <w:rPr>
                <w:rFonts w:ascii="Arial" w:eastAsia="Arial" w:hAnsi="Arial" w:cs="Arial"/>
                <w:sz w:val="24"/>
                <w:szCs w:val="24"/>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3BCBFBFA" w14:textId="35FFEFCA" w:rsidR="5C4E9A9A" w:rsidRDefault="5C4E9A9A" w:rsidP="002F2630">
            <w:pPr>
              <w:spacing w:line="240" w:lineRule="auto"/>
              <w:jc w:val="both"/>
              <w:rPr>
                <w:rFonts w:ascii="Arial" w:eastAsia="Arial" w:hAnsi="Arial" w:cs="Arial"/>
              </w:rPr>
            </w:pPr>
            <w:r w:rsidRPr="5C4E9A9A">
              <w:rPr>
                <w:rFonts w:ascii="Arial" w:eastAsia="Arial" w:hAnsi="Arial" w:cs="Arial"/>
                <w:b/>
                <w:bCs/>
              </w:rPr>
              <w:t>CY 2018</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1CFE1A4" w14:textId="6DFB2B85" w:rsidR="5C4E9A9A" w:rsidRDefault="5C4E9A9A" w:rsidP="002F2630">
            <w:pPr>
              <w:spacing w:line="240" w:lineRule="auto"/>
              <w:jc w:val="both"/>
              <w:rPr>
                <w:rFonts w:ascii="Arial" w:eastAsia="Arial" w:hAnsi="Arial" w:cs="Arial"/>
              </w:rPr>
            </w:pPr>
            <w:r w:rsidRPr="5C4E9A9A">
              <w:rPr>
                <w:rFonts w:ascii="Arial" w:eastAsia="Arial" w:hAnsi="Arial" w:cs="Arial"/>
                <w:b/>
                <w:bCs/>
              </w:rPr>
              <w:t>CY 2019</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72A7225" w14:textId="63809F4A" w:rsidR="5C4E9A9A" w:rsidRDefault="5C4E9A9A" w:rsidP="002F2630">
            <w:pPr>
              <w:spacing w:line="240" w:lineRule="auto"/>
              <w:jc w:val="both"/>
              <w:rPr>
                <w:rFonts w:ascii="Arial" w:eastAsia="Arial" w:hAnsi="Arial" w:cs="Arial"/>
              </w:rPr>
            </w:pPr>
            <w:r w:rsidRPr="5C4E9A9A">
              <w:rPr>
                <w:rFonts w:ascii="Arial" w:eastAsia="Arial" w:hAnsi="Arial" w:cs="Arial"/>
                <w:b/>
                <w:bCs/>
              </w:rPr>
              <w:t>CY 2020</w:t>
            </w:r>
          </w:p>
        </w:tc>
      </w:tr>
      <w:tr w:rsidR="5C4E9A9A" w14:paraId="2C679DA0" w14:textId="77777777" w:rsidTr="00CE4BCE">
        <w:trPr>
          <w:trHeight w:val="360"/>
          <w:jc w:val="center"/>
        </w:trPr>
        <w:tc>
          <w:tcPr>
            <w:tcW w:w="950" w:type="dxa"/>
            <w:vMerge/>
            <w:tcBorders>
              <w:left w:val="single" w:sz="0" w:space="0" w:color="auto"/>
              <w:bottom w:val="single" w:sz="0" w:space="0" w:color="auto"/>
              <w:right w:val="single" w:sz="0" w:space="0" w:color="auto"/>
            </w:tcBorders>
            <w:vAlign w:val="center"/>
          </w:tcPr>
          <w:p w14:paraId="060A2DF7" w14:textId="77777777" w:rsidR="00106B01" w:rsidRDefault="00106B01" w:rsidP="002F2630">
            <w:pPr>
              <w:jc w:val="both"/>
            </w:pPr>
          </w:p>
        </w:tc>
        <w:tc>
          <w:tcPr>
            <w:tcW w:w="1231" w:type="dxa"/>
            <w:tcBorders>
              <w:top w:val="single" w:sz="6" w:space="0" w:color="auto"/>
              <w:left w:val="single" w:sz="6" w:space="0" w:color="auto"/>
              <w:bottom w:val="single" w:sz="6" w:space="0" w:color="auto"/>
              <w:right w:val="single" w:sz="6" w:space="0" w:color="auto"/>
            </w:tcBorders>
            <w:vAlign w:val="center"/>
          </w:tcPr>
          <w:p w14:paraId="023B05E4" w14:textId="028CCE68" w:rsidR="5C4E9A9A" w:rsidRDefault="5C4E9A9A" w:rsidP="002F2630">
            <w:pPr>
              <w:spacing w:line="240" w:lineRule="auto"/>
              <w:jc w:val="both"/>
              <w:rPr>
                <w:rFonts w:ascii="Arial" w:eastAsia="Arial" w:hAnsi="Arial" w:cs="Arial"/>
              </w:rPr>
            </w:pPr>
            <w:r w:rsidRPr="5C4E9A9A">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6535D45C" w14:textId="1BD9F8D6" w:rsidR="5C4E9A9A" w:rsidRDefault="5C4E9A9A" w:rsidP="002F2630">
            <w:pPr>
              <w:spacing w:line="240" w:lineRule="auto"/>
              <w:jc w:val="both"/>
              <w:rPr>
                <w:rFonts w:ascii="Arial" w:eastAsia="Arial" w:hAnsi="Arial" w:cs="Arial"/>
              </w:rPr>
            </w:pPr>
            <w:r w:rsidRPr="5C4E9A9A">
              <w:rPr>
                <w:rFonts w:ascii="Arial" w:eastAsia="Arial" w:hAnsi="Arial" w:cs="Arial"/>
                <w:b/>
                <w:bCs/>
              </w:rPr>
              <w:t>Prevalence</w:t>
            </w:r>
          </w:p>
        </w:tc>
        <w:tc>
          <w:tcPr>
            <w:tcW w:w="0" w:type="auto"/>
            <w:tcBorders>
              <w:top w:val="single" w:sz="6" w:space="0" w:color="auto"/>
              <w:left w:val="single" w:sz="6" w:space="0" w:color="auto"/>
              <w:bottom w:val="single" w:sz="6" w:space="0" w:color="auto"/>
              <w:right w:val="single" w:sz="6" w:space="0" w:color="auto"/>
            </w:tcBorders>
            <w:vAlign w:val="center"/>
          </w:tcPr>
          <w:p w14:paraId="525213B9" w14:textId="566EE223" w:rsidR="5C4E9A9A" w:rsidRDefault="5C4E9A9A" w:rsidP="002F2630">
            <w:pPr>
              <w:spacing w:line="240" w:lineRule="auto"/>
              <w:jc w:val="both"/>
              <w:rPr>
                <w:rFonts w:ascii="Arial" w:eastAsia="Arial" w:hAnsi="Arial" w:cs="Arial"/>
              </w:rPr>
            </w:pPr>
            <w:r w:rsidRPr="5C4E9A9A">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281C3A7D" w14:textId="232AC190" w:rsidR="5C4E9A9A" w:rsidRDefault="5C4E9A9A" w:rsidP="002F2630">
            <w:pPr>
              <w:spacing w:line="240" w:lineRule="auto"/>
              <w:jc w:val="both"/>
              <w:rPr>
                <w:rFonts w:ascii="Arial" w:eastAsia="Arial" w:hAnsi="Arial" w:cs="Arial"/>
              </w:rPr>
            </w:pPr>
            <w:r w:rsidRPr="5C4E9A9A">
              <w:rPr>
                <w:rFonts w:ascii="Arial" w:eastAsia="Arial" w:hAnsi="Arial" w:cs="Arial"/>
                <w:b/>
                <w:bCs/>
              </w:rPr>
              <w:t>Prevalence</w:t>
            </w:r>
          </w:p>
        </w:tc>
        <w:tc>
          <w:tcPr>
            <w:tcW w:w="0" w:type="auto"/>
            <w:tcBorders>
              <w:top w:val="single" w:sz="6" w:space="0" w:color="auto"/>
              <w:left w:val="single" w:sz="6" w:space="0" w:color="auto"/>
              <w:bottom w:val="single" w:sz="6" w:space="0" w:color="auto"/>
              <w:right w:val="single" w:sz="6" w:space="0" w:color="auto"/>
            </w:tcBorders>
            <w:vAlign w:val="center"/>
          </w:tcPr>
          <w:p w14:paraId="4C5D1EDB" w14:textId="3BE5756C" w:rsidR="5C4E9A9A" w:rsidRDefault="5C4E9A9A" w:rsidP="002F2630">
            <w:pPr>
              <w:spacing w:line="240" w:lineRule="auto"/>
              <w:jc w:val="both"/>
              <w:rPr>
                <w:rFonts w:ascii="Arial" w:eastAsia="Arial" w:hAnsi="Arial" w:cs="Arial"/>
              </w:rPr>
            </w:pPr>
            <w:r w:rsidRPr="5C4E9A9A">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1E5361B4" w14:textId="7203DC1C" w:rsidR="5C4E9A9A" w:rsidRDefault="5C4E9A9A" w:rsidP="002F2630">
            <w:pPr>
              <w:spacing w:line="240" w:lineRule="auto"/>
              <w:jc w:val="both"/>
              <w:rPr>
                <w:rFonts w:ascii="Arial" w:eastAsia="Arial" w:hAnsi="Arial" w:cs="Arial"/>
              </w:rPr>
            </w:pPr>
            <w:r w:rsidRPr="5C4E9A9A">
              <w:rPr>
                <w:rFonts w:ascii="Arial" w:eastAsia="Arial" w:hAnsi="Arial" w:cs="Arial"/>
                <w:b/>
                <w:bCs/>
              </w:rPr>
              <w:t>Prevalence</w:t>
            </w:r>
          </w:p>
        </w:tc>
      </w:tr>
      <w:tr w:rsidR="5C4E9A9A" w14:paraId="3C2E977B" w14:textId="77777777" w:rsidTr="00CE4BCE">
        <w:trPr>
          <w:trHeight w:val="360"/>
          <w:jc w:val="center"/>
        </w:trPr>
        <w:tc>
          <w:tcPr>
            <w:tcW w:w="950" w:type="dxa"/>
            <w:tcBorders>
              <w:top w:val="single" w:sz="6" w:space="0" w:color="auto"/>
              <w:left w:val="single" w:sz="6" w:space="0" w:color="auto"/>
              <w:bottom w:val="single" w:sz="6" w:space="0" w:color="auto"/>
              <w:right w:val="single" w:sz="6" w:space="0" w:color="auto"/>
            </w:tcBorders>
            <w:vAlign w:val="center"/>
          </w:tcPr>
          <w:p w14:paraId="29541FB8" w14:textId="5600A1B9" w:rsidR="5C4E9A9A" w:rsidRDefault="5C4E9A9A" w:rsidP="002F2630">
            <w:pPr>
              <w:spacing w:line="240" w:lineRule="auto"/>
              <w:jc w:val="both"/>
              <w:rPr>
                <w:rFonts w:ascii="Arial" w:eastAsia="Arial" w:hAnsi="Arial" w:cs="Arial"/>
              </w:rPr>
            </w:pPr>
            <w:r w:rsidRPr="5C4E9A9A">
              <w:rPr>
                <w:rFonts w:ascii="Arial" w:eastAsia="Arial" w:hAnsi="Arial" w:cs="Arial"/>
                <w:b/>
                <w:bCs/>
              </w:rPr>
              <w:t>HIV</w:t>
            </w:r>
          </w:p>
        </w:tc>
        <w:tc>
          <w:tcPr>
            <w:tcW w:w="1231" w:type="dxa"/>
            <w:tcBorders>
              <w:top w:val="single" w:sz="6" w:space="0" w:color="auto"/>
              <w:left w:val="single" w:sz="6" w:space="0" w:color="auto"/>
              <w:bottom w:val="single" w:sz="6" w:space="0" w:color="auto"/>
              <w:right w:val="single" w:sz="6" w:space="0" w:color="auto"/>
            </w:tcBorders>
            <w:vAlign w:val="center"/>
          </w:tcPr>
          <w:p w14:paraId="2764CDD3" w14:textId="14AF7468"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563</w:t>
            </w:r>
          </w:p>
        </w:tc>
        <w:tc>
          <w:tcPr>
            <w:tcW w:w="0" w:type="auto"/>
            <w:tcBorders>
              <w:top w:val="single" w:sz="6" w:space="0" w:color="auto"/>
              <w:left w:val="single" w:sz="6" w:space="0" w:color="auto"/>
              <w:bottom w:val="single" w:sz="6" w:space="0" w:color="auto"/>
              <w:right w:val="single" w:sz="6" w:space="0" w:color="auto"/>
            </w:tcBorders>
            <w:vAlign w:val="center"/>
          </w:tcPr>
          <w:p w14:paraId="4F4659E9" w14:textId="0421EFFC"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6,603</w:t>
            </w:r>
          </w:p>
        </w:tc>
        <w:tc>
          <w:tcPr>
            <w:tcW w:w="0" w:type="auto"/>
            <w:tcBorders>
              <w:top w:val="single" w:sz="6" w:space="0" w:color="auto"/>
              <w:left w:val="single" w:sz="6" w:space="0" w:color="auto"/>
              <w:bottom w:val="single" w:sz="6" w:space="0" w:color="auto"/>
              <w:right w:val="single" w:sz="6" w:space="0" w:color="auto"/>
            </w:tcBorders>
            <w:vAlign w:val="center"/>
          </w:tcPr>
          <w:p w14:paraId="19313352" w14:textId="1BC12385"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538</w:t>
            </w:r>
          </w:p>
        </w:tc>
        <w:tc>
          <w:tcPr>
            <w:tcW w:w="0" w:type="auto"/>
            <w:tcBorders>
              <w:top w:val="single" w:sz="6" w:space="0" w:color="auto"/>
              <w:left w:val="single" w:sz="6" w:space="0" w:color="auto"/>
              <w:bottom w:val="single" w:sz="6" w:space="0" w:color="auto"/>
              <w:right w:val="single" w:sz="6" w:space="0" w:color="auto"/>
            </w:tcBorders>
            <w:vAlign w:val="center"/>
          </w:tcPr>
          <w:p w14:paraId="0E8545EC" w14:textId="0CA326D6"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6,707</w:t>
            </w:r>
          </w:p>
        </w:tc>
        <w:tc>
          <w:tcPr>
            <w:tcW w:w="0" w:type="auto"/>
            <w:tcBorders>
              <w:top w:val="single" w:sz="6" w:space="0" w:color="auto"/>
              <w:left w:val="single" w:sz="6" w:space="0" w:color="auto"/>
              <w:bottom w:val="single" w:sz="6" w:space="0" w:color="auto"/>
              <w:right w:val="single" w:sz="6" w:space="0" w:color="auto"/>
            </w:tcBorders>
            <w:vAlign w:val="center"/>
          </w:tcPr>
          <w:p w14:paraId="46733B14" w14:textId="304B0D77"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462</w:t>
            </w:r>
          </w:p>
        </w:tc>
        <w:tc>
          <w:tcPr>
            <w:tcW w:w="0" w:type="auto"/>
            <w:tcBorders>
              <w:top w:val="single" w:sz="6" w:space="0" w:color="auto"/>
              <w:left w:val="single" w:sz="6" w:space="0" w:color="auto"/>
              <w:bottom w:val="single" w:sz="6" w:space="0" w:color="auto"/>
              <w:right w:val="single" w:sz="6" w:space="0" w:color="auto"/>
            </w:tcBorders>
            <w:vAlign w:val="center"/>
          </w:tcPr>
          <w:p w14:paraId="027A994F" w14:textId="350A2EE4" w:rsidR="5C4E9A9A" w:rsidRDefault="5C4E9A9A" w:rsidP="002F2630">
            <w:pPr>
              <w:tabs>
                <w:tab w:val="left" w:pos="204"/>
                <w:tab w:val="center" w:pos="466"/>
              </w:tabs>
              <w:spacing w:line="240" w:lineRule="auto"/>
              <w:jc w:val="both"/>
              <w:rPr>
                <w:rFonts w:ascii="Arial" w:eastAsia="Arial" w:hAnsi="Arial" w:cs="Arial"/>
                <w:sz w:val="24"/>
                <w:szCs w:val="24"/>
              </w:rPr>
            </w:pPr>
            <w:r w:rsidRPr="5C4E9A9A">
              <w:rPr>
                <w:rFonts w:ascii="Arial" w:eastAsia="Arial" w:hAnsi="Arial" w:cs="Arial"/>
                <w:sz w:val="24"/>
                <w:szCs w:val="24"/>
              </w:rPr>
              <w:t>6,816</w:t>
            </w:r>
          </w:p>
        </w:tc>
      </w:tr>
      <w:tr w:rsidR="5C4E9A9A" w14:paraId="2F8F5280" w14:textId="77777777" w:rsidTr="00CE4BCE">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660D93E4" w14:textId="50860CF4" w:rsidR="5C4E9A9A" w:rsidRDefault="5C4E9A9A" w:rsidP="002F2630">
            <w:pPr>
              <w:spacing w:line="240" w:lineRule="auto"/>
              <w:jc w:val="both"/>
              <w:rPr>
                <w:rFonts w:ascii="Arial" w:eastAsia="Arial" w:hAnsi="Arial" w:cs="Arial"/>
              </w:rPr>
            </w:pPr>
            <w:r w:rsidRPr="5C4E9A9A">
              <w:rPr>
                <w:rFonts w:ascii="Arial" w:eastAsia="Arial" w:hAnsi="Arial" w:cs="Arial"/>
                <w:b/>
                <w:bCs/>
              </w:rPr>
              <w:t>AIDS</w:t>
            </w:r>
          </w:p>
        </w:tc>
        <w:tc>
          <w:tcPr>
            <w:tcW w:w="0" w:type="auto"/>
            <w:tcBorders>
              <w:top w:val="single" w:sz="6" w:space="0" w:color="auto"/>
              <w:left w:val="single" w:sz="6" w:space="0" w:color="auto"/>
              <w:bottom w:val="single" w:sz="6" w:space="0" w:color="auto"/>
              <w:right w:val="single" w:sz="6" w:space="0" w:color="auto"/>
            </w:tcBorders>
            <w:vAlign w:val="center"/>
          </w:tcPr>
          <w:p w14:paraId="5B3670D0" w14:textId="2B328A1C"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264</w:t>
            </w:r>
          </w:p>
        </w:tc>
        <w:tc>
          <w:tcPr>
            <w:tcW w:w="0" w:type="auto"/>
            <w:tcBorders>
              <w:top w:val="single" w:sz="6" w:space="0" w:color="auto"/>
              <w:left w:val="single" w:sz="6" w:space="0" w:color="auto"/>
              <w:bottom w:val="single" w:sz="6" w:space="0" w:color="auto"/>
              <w:right w:val="single" w:sz="6" w:space="0" w:color="auto"/>
            </w:tcBorders>
            <w:vAlign w:val="center"/>
          </w:tcPr>
          <w:p w14:paraId="29068D74" w14:textId="51056F96"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7,410</w:t>
            </w:r>
          </w:p>
        </w:tc>
        <w:tc>
          <w:tcPr>
            <w:tcW w:w="0" w:type="auto"/>
            <w:tcBorders>
              <w:top w:val="single" w:sz="6" w:space="0" w:color="auto"/>
              <w:left w:val="single" w:sz="6" w:space="0" w:color="auto"/>
              <w:bottom w:val="single" w:sz="6" w:space="0" w:color="auto"/>
              <w:right w:val="single" w:sz="6" w:space="0" w:color="auto"/>
            </w:tcBorders>
            <w:vAlign w:val="center"/>
          </w:tcPr>
          <w:p w14:paraId="537B9B3B" w14:textId="271223CF"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255</w:t>
            </w:r>
          </w:p>
        </w:tc>
        <w:tc>
          <w:tcPr>
            <w:tcW w:w="0" w:type="auto"/>
            <w:tcBorders>
              <w:top w:val="single" w:sz="6" w:space="0" w:color="auto"/>
              <w:left w:val="single" w:sz="6" w:space="0" w:color="auto"/>
              <w:bottom w:val="single" w:sz="6" w:space="0" w:color="auto"/>
              <w:right w:val="single" w:sz="6" w:space="0" w:color="auto"/>
            </w:tcBorders>
            <w:vAlign w:val="center"/>
          </w:tcPr>
          <w:p w14:paraId="2584D7B1" w14:textId="0A213E0A"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7,395</w:t>
            </w:r>
          </w:p>
        </w:tc>
        <w:tc>
          <w:tcPr>
            <w:tcW w:w="0" w:type="auto"/>
            <w:tcBorders>
              <w:top w:val="single" w:sz="6" w:space="0" w:color="auto"/>
              <w:left w:val="single" w:sz="6" w:space="0" w:color="auto"/>
              <w:bottom w:val="single" w:sz="6" w:space="0" w:color="auto"/>
              <w:right w:val="single" w:sz="6" w:space="0" w:color="auto"/>
            </w:tcBorders>
            <w:vAlign w:val="center"/>
          </w:tcPr>
          <w:p w14:paraId="6D4B63DF" w14:textId="3B3A4AE6"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231</w:t>
            </w:r>
          </w:p>
        </w:tc>
        <w:tc>
          <w:tcPr>
            <w:tcW w:w="0" w:type="auto"/>
            <w:tcBorders>
              <w:top w:val="single" w:sz="6" w:space="0" w:color="auto"/>
              <w:left w:val="single" w:sz="6" w:space="0" w:color="auto"/>
              <w:bottom w:val="single" w:sz="6" w:space="0" w:color="auto"/>
              <w:right w:val="single" w:sz="6" w:space="0" w:color="auto"/>
            </w:tcBorders>
            <w:vAlign w:val="center"/>
          </w:tcPr>
          <w:p w14:paraId="4B2D805B" w14:textId="04D044DF"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7,414</w:t>
            </w:r>
          </w:p>
        </w:tc>
      </w:tr>
      <w:tr w:rsidR="5C4E9A9A" w14:paraId="3D8B665C" w14:textId="77777777" w:rsidTr="00CE4BCE">
        <w:trPr>
          <w:trHeight w:val="255"/>
          <w:jc w:val="center"/>
        </w:trPr>
        <w:tc>
          <w:tcPr>
            <w:tcW w:w="0" w:type="auto"/>
            <w:tcBorders>
              <w:top w:val="single" w:sz="6" w:space="0" w:color="auto"/>
              <w:left w:val="single" w:sz="6" w:space="0" w:color="auto"/>
              <w:bottom w:val="single" w:sz="6" w:space="0" w:color="auto"/>
              <w:right w:val="single" w:sz="6" w:space="0" w:color="auto"/>
            </w:tcBorders>
            <w:vAlign w:val="center"/>
          </w:tcPr>
          <w:p w14:paraId="254DC408" w14:textId="470276D9" w:rsidR="5C4E9A9A" w:rsidRDefault="5C4E9A9A" w:rsidP="002F2630">
            <w:pPr>
              <w:spacing w:line="240" w:lineRule="auto"/>
              <w:jc w:val="both"/>
              <w:rPr>
                <w:rFonts w:ascii="Arial" w:eastAsia="Arial" w:hAnsi="Arial" w:cs="Arial"/>
              </w:rPr>
            </w:pPr>
            <w:r w:rsidRPr="5C4E9A9A">
              <w:rPr>
                <w:rFonts w:ascii="Arial" w:eastAsia="Arial" w:hAnsi="Arial" w:cs="Arial"/>
                <w:b/>
                <w:bCs/>
              </w:rPr>
              <w:t>TOTAL</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C74D2A" w14:textId="05DE3E9D" w:rsidR="5C4E9A9A" w:rsidRDefault="5C4E9A9A" w:rsidP="002F2630">
            <w:pPr>
              <w:spacing w:line="240" w:lineRule="auto"/>
              <w:jc w:val="both"/>
              <w:rPr>
                <w:rFonts w:ascii="Arial" w:eastAsia="Arial"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428557C" w14:textId="0E95C02D"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14,013</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34821C" w14:textId="347E9C00" w:rsidR="5C4E9A9A" w:rsidRDefault="5C4E9A9A" w:rsidP="002F2630">
            <w:pPr>
              <w:spacing w:line="240" w:lineRule="auto"/>
              <w:jc w:val="both"/>
              <w:rPr>
                <w:rFonts w:ascii="Arial" w:eastAsia="Arial"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828EAFE" w14:textId="51344E0A"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14,102</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697071" w14:textId="6BC02693" w:rsidR="5C4E9A9A" w:rsidRDefault="5C4E9A9A" w:rsidP="002F2630">
            <w:pPr>
              <w:spacing w:line="240" w:lineRule="auto"/>
              <w:jc w:val="both"/>
              <w:rPr>
                <w:rFonts w:ascii="Arial" w:eastAsia="Arial"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23E9FD8" w14:textId="7ADF2E4D" w:rsidR="5C4E9A9A" w:rsidRDefault="5C4E9A9A" w:rsidP="002F2630">
            <w:pPr>
              <w:spacing w:line="240" w:lineRule="auto"/>
              <w:jc w:val="both"/>
              <w:rPr>
                <w:rFonts w:ascii="Arial" w:eastAsia="Arial" w:hAnsi="Arial" w:cs="Arial"/>
                <w:sz w:val="24"/>
                <w:szCs w:val="24"/>
              </w:rPr>
            </w:pPr>
            <w:r w:rsidRPr="5C4E9A9A">
              <w:rPr>
                <w:rFonts w:ascii="Arial" w:eastAsia="Arial" w:hAnsi="Arial" w:cs="Arial"/>
                <w:sz w:val="24"/>
                <w:szCs w:val="24"/>
              </w:rPr>
              <w:t>14,230</w:t>
            </w:r>
          </w:p>
        </w:tc>
      </w:tr>
    </w:tbl>
    <w:p w14:paraId="262AC489" w14:textId="0AB02509" w:rsidR="00944FA2" w:rsidRPr="00417A24" w:rsidRDefault="5C4E9A9A" w:rsidP="008A3E76">
      <w:pPr>
        <w:spacing w:line="240" w:lineRule="auto"/>
        <w:jc w:val="both"/>
        <w:rPr>
          <w:rFonts w:ascii="Arial" w:eastAsia="Arial" w:hAnsi="Arial" w:cs="Arial"/>
          <w:color w:val="000000" w:themeColor="text1"/>
          <w:sz w:val="20"/>
          <w:szCs w:val="20"/>
        </w:rPr>
      </w:pPr>
      <w:r w:rsidRPr="00417A24">
        <w:rPr>
          <w:rFonts w:ascii="Arial" w:eastAsia="Arial" w:hAnsi="Arial" w:cs="Arial"/>
          <w:color w:val="000000" w:themeColor="text1"/>
          <w:sz w:val="20"/>
          <w:szCs w:val="20"/>
        </w:rPr>
        <w:t>Source: Florida Department of Health, Tampa-St. Petersburg EMA Epidemiological Profiles CY 2018, 2019, 2020. Note: HIV diagnoses cannot be added with AIDS diagnoses to get combined totals, since these categories are not mutually exclusive</w:t>
      </w:r>
    </w:p>
    <w:p w14:paraId="6D2333B0" w14:textId="3EE9D388" w:rsidR="00944FA2" w:rsidRDefault="5C4E9A9A" w:rsidP="002F2630">
      <w:pPr>
        <w:spacing w:line="240" w:lineRule="auto"/>
        <w:jc w:val="both"/>
        <w:rPr>
          <w:rFonts w:ascii="Arial" w:eastAsia="Arial" w:hAnsi="Arial" w:cs="Arial"/>
          <w:color w:val="000000" w:themeColor="text1"/>
          <w:sz w:val="24"/>
          <w:szCs w:val="24"/>
        </w:rPr>
      </w:pPr>
      <w:r w:rsidRPr="5C4E9A9A">
        <w:rPr>
          <w:rFonts w:ascii="Arial" w:eastAsia="Arial" w:hAnsi="Arial" w:cs="Arial"/>
          <w:b/>
          <w:bCs/>
          <w:color w:val="000000" w:themeColor="text1"/>
          <w:sz w:val="24"/>
          <w:szCs w:val="24"/>
        </w:rPr>
        <w:t xml:space="preserve">Attachment </w:t>
      </w:r>
      <w:r w:rsidR="006F31E4">
        <w:rPr>
          <w:rFonts w:ascii="Arial" w:eastAsia="Arial" w:hAnsi="Arial" w:cs="Arial"/>
          <w:b/>
          <w:bCs/>
          <w:color w:val="000000" w:themeColor="text1"/>
          <w:sz w:val="24"/>
          <w:szCs w:val="24"/>
        </w:rPr>
        <w:t>1</w:t>
      </w:r>
      <w:r w:rsidRPr="5C4E9A9A">
        <w:rPr>
          <w:rFonts w:ascii="Arial" w:eastAsia="Arial" w:hAnsi="Arial" w:cs="Arial"/>
          <w:color w:val="000000" w:themeColor="text1"/>
          <w:sz w:val="24"/>
          <w:szCs w:val="24"/>
        </w:rPr>
        <w:t xml:space="preserve"> describes the demographic data of People with HIV/AIDS in the EMA, which includes race, age, sex, transmission category, and socioeconomic data.</w:t>
      </w:r>
    </w:p>
    <w:p w14:paraId="6FDFB171" w14:textId="62F6930B" w:rsidR="00944FA2" w:rsidRDefault="5C4E9A9A" w:rsidP="002F2630">
      <w:pPr>
        <w:spacing w:after="120"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t>The most common mode of transmission for individuals diagnosed with HIV/AIDS over the three-year timespan was cisgender</w:t>
      </w:r>
      <w:r w:rsidR="006A4F9C">
        <w:rPr>
          <w:rStyle w:val="FootnoteReference"/>
          <w:rFonts w:ascii="Arial" w:eastAsia="Arial" w:hAnsi="Arial" w:cs="Arial"/>
          <w:color w:val="000000" w:themeColor="text1"/>
          <w:sz w:val="24"/>
          <w:szCs w:val="24"/>
        </w:rPr>
        <w:footnoteReference w:id="1"/>
      </w:r>
      <w:r w:rsidRPr="79474C49">
        <w:rPr>
          <w:rFonts w:ascii="Arial" w:eastAsia="Arial" w:hAnsi="Arial" w:cs="Arial"/>
          <w:color w:val="000000" w:themeColor="text1"/>
          <w:sz w:val="24"/>
          <w:szCs w:val="24"/>
        </w:rPr>
        <w:t xml:space="preserve"> male-to-male sexual contact (MMSC), accounting for 988 new cases of HIV</w:t>
      </w:r>
      <w:r w:rsidR="005F68D1">
        <w:rPr>
          <w:rFonts w:ascii="Arial" w:eastAsia="Arial" w:hAnsi="Arial" w:cs="Arial"/>
          <w:color w:val="000000" w:themeColor="text1"/>
          <w:sz w:val="24"/>
          <w:szCs w:val="24"/>
        </w:rPr>
        <w:t xml:space="preserve"> and </w:t>
      </w:r>
      <w:r w:rsidR="005F68D1" w:rsidRPr="79474C49">
        <w:rPr>
          <w:rFonts w:ascii="Arial" w:eastAsia="Arial" w:hAnsi="Arial" w:cs="Arial"/>
          <w:color w:val="000000" w:themeColor="text1"/>
          <w:sz w:val="24"/>
          <w:szCs w:val="24"/>
        </w:rPr>
        <w:t>376 new cases of AIDS between 2018 and 2020</w:t>
      </w:r>
      <w:r w:rsidRPr="79474C49">
        <w:rPr>
          <w:rFonts w:ascii="Arial" w:eastAsia="Arial" w:hAnsi="Arial" w:cs="Arial"/>
          <w:color w:val="000000" w:themeColor="text1"/>
          <w:sz w:val="24"/>
          <w:szCs w:val="24"/>
        </w:rPr>
        <w:t xml:space="preserve">. Of these, MMSC among Black cisgender men has resulted in the greatest number of newly diagnosed cases of HIV, followed by MMSC among White and Latinx cisgender men, respectively. Transmission among cisgender heterosexual individuals accounted for 386 new cases of HIV and 249 new cases of AIDS. Black cisgender heterosexual </w:t>
      </w:r>
      <w:r w:rsidRPr="79474C49">
        <w:rPr>
          <w:rFonts w:ascii="Arial" w:eastAsia="Arial" w:hAnsi="Arial" w:cs="Arial"/>
          <w:color w:val="000000" w:themeColor="text1"/>
          <w:sz w:val="24"/>
          <w:szCs w:val="24"/>
        </w:rPr>
        <w:lastRenderedPageBreak/>
        <w:t>individuals were the most affected among all other races. Persons who inject drugs (PWID) was the third highest mode of transmission with 123 HIV cases and 75 AIDS cases. White persons who inject drugs represented the greatest number of diagnoses among PWIDs of all other races.</w:t>
      </w:r>
    </w:p>
    <w:p w14:paraId="3C5BFB54" w14:textId="6358E911" w:rsidR="7916B2E6" w:rsidRDefault="7916B2E6" w:rsidP="008A3E76">
      <w:pPr>
        <w:jc w:val="center"/>
      </w:pPr>
      <w:r>
        <w:rPr>
          <w:noProof/>
        </w:rPr>
        <w:drawing>
          <wp:inline distT="0" distB="0" distL="0" distR="0" wp14:anchorId="65BE1703" wp14:editId="79EF242E">
            <wp:extent cx="2885440" cy="2248058"/>
            <wp:effectExtent l="0" t="0" r="0" b="0"/>
            <wp:docPr id="1216208554" name="Picture 1216208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95930" cy="2256231"/>
                    </a:xfrm>
                    <a:prstGeom prst="rect">
                      <a:avLst/>
                    </a:prstGeom>
                  </pic:spPr>
                </pic:pic>
              </a:graphicData>
            </a:graphic>
          </wp:inline>
        </w:drawing>
      </w:r>
      <w:r>
        <w:rPr>
          <w:noProof/>
        </w:rPr>
        <w:drawing>
          <wp:inline distT="0" distB="0" distL="0" distR="0" wp14:anchorId="129BC04A" wp14:editId="0F55F576">
            <wp:extent cx="2899410" cy="2245537"/>
            <wp:effectExtent l="0" t="0" r="0" b="2540"/>
            <wp:docPr id="94931612" name="Picture 9493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906231" cy="2250819"/>
                    </a:xfrm>
                    <a:prstGeom prst="rect">
                      <a:avLst/>
                    </a:prstGeom>
                  </pic:spPr>
                </pic:pic>
              </a:graphicData>
            </a:graphic>
          </wp:inline>
        </w:drawing>
      </w:r>
    </w:p>
    <w:p w14:paraId="33D471E6" w14:textId="0F6506F7" w:rsidR="5C4E9A9A" w:rsidRDefault="5C4E9A9A" w:rsidP="002F2630">
      <w:pPr>
        <w:spacing w:line="240" w:lineRule="auto"/>
        <w:jc w:val="both"/>
        <w:rPr>
          <w:rFonts w:ascii="Arial" w:eastAsia="Arial" w:hAnsi="Arial" w:cs="Arial"/>
          <w:color w:val="000000" w:themeColor="text1"/>
          <w:sz w:val="20"/>
          <w:szCs w:val="20"/>
        </w:rPr>
      </w:pPr>
      <w:r w:rsidRPr="7916B2E6">
        <w:rPr>
          <w:rFonts w:ascii="Arial" w:eastAsia="Arial" w:hAnsi="Arial" w:cs="Arial"/>
          <w:color w:val="000000" w:themeColor="text1"/>
          <w:sz w:val="20"/>
          <w:szCs w:val="20"/>
        </w:rPr>
        <w:t>Source: Florida Department of Health, Tampa-St. Petersburg EMA Epidemiological Profiles CY 2018, 2019, 2020.</w:t>
      </w:r>
    </w:p>
    <w:p w14:paraId="33094D9F" w14:textId="393C25D4" w:rsidR="00944FA2" w:rsidRDefault="5C4E9A9A" w:rsidP="002F2630">
      <w:pPr>
        <w:spacing w:line="240" w:lineRule="auto"/>
        <w:jc w:val="both"/>
        <w:rPr>
          <w:rFonts w:ascii="Arial" w:eastAsia="Arial" w:hAnsi="Arial" w:cs="Arial"/>
          <w:color w:val="000000" w:themeColor="text1"/>
          <w:sz w:val="24"/>
          <w:szCs w:val="24"/>
        </w:rPr>
      </w:pPr>
      <w:r w:rsidRPr="7916B2E6">
        <w:rPr>
          <w:rFonts w:ascii="Arial" w:eastAsia="Arial" w:hAnsi="Arial" w:cs="Arial"/>
          <w:b/>
          <w:bCs/>
          <w:color w:val="000000" w:themeColor="text1"/>
          <w:sz w:val="24"/>
          <w:szCs w:val="24"/>
        </w:rPr>
        <w:t xml:space="preserve">Figure 2 </w:t>
      </w:r>
      <w:r w:rsidRPr="7916B2E6">
        <w:rPr>
          <w:rFonts w:ascii="Arial" w:eastAsia="Arial" w:hAnsi="Arial" w:cs="Arial"/>
          <w:color w:val="000000" w:themeColor="text1"/>
          <w:sz w:val="24"/>
          <w:szCs w:val="24"/>
        </w:rPr>
        <w:t xml:space="preserve">and </w:t>
      </w:r>
      <w:r w:rsidRPr="7916B2E6">
        <w:rPr>
          <w:rFonts w:ascii="Arial" w:eastAsia="Arial" w:hAnsi="Arial" w:cs="Arial"/>
          <w:b/>
          <w:bCs/>
          <w:color w:val="000000" w:themeColor="text1"/>
          <w:sz w:val="24"/>
          <w:szCs w:val="24"/>
        </w:rPr>
        <w:t>Figure 3</w:t>
      </w:r>
      <w:r w:rsidRPr="7916B2E6">
        <w:rPr>
          <w:rFonts w:ascii="Arial" w:eastAsia="Arial" w:hAnsi="Arial" w:cs="Arial"/>
          <w:color w:val="000000" w:themeColor="text1"/>
          <w:sz w:val="24"/>
          <w:szCs w:val="24"/>
        </w:rPr>
        <w:t xml:space="preserve"> show incidence of HIV and AIDS by gender.</w:t>
      </w:r>
      <w:r w:rsidRPr="7916B2E6">
        <w:rPr>
          <w:rFonts w:ascii="Arial" w:eastAsia="Arial" w:hAnsi="Arial" w:cs="Arial"/>
          <w:b/>
          <w:bCs/>
          <w:color w:val="000000" w:themeColor="text1"/>
          <w:sz w:val="24"/>
          <w:szCs w:val="24"/>
        </w:rPr>
        <w:t xml:space="preserve"> </w:t>
      </w:r>
      <w:r w:rsidRPr="7916B2E6">
        <w:rPr>
          <w:rFonts w:ascii="Arial" w:eastAsia="Arial" w:hAnsi="Arial" w:cs="Arial"/>
          <w:color w:val="000000" w:themeColor="text1"/>
          <w:sz w:val="24"/>
          <w:szCs w:val="24"/>
        </w:rPr>
        <w:t>The incidence of HIV among cisgender men in the EMA decreased from 465 cases in 2018 to 365 cases in 2020: a 21.5% decrease. During the same time frame, new HIV cases among cisgender women remained relatively constant with 93 cases in 2018 and 91 cases in 2020, a 2.2% decrease. The incidence of cisgender male AIDS cases decreased 16.5%, from 200 to 167 cases. The incidence of cisgender female AIDS cases increased 3.3%, from 61 cases to 63 cases.</w:t>
      </w:r>
    </w:p>
    <w:p w14:paraId="0B730490" w14:textId="1F1E7F73" w:rsidR="00944FA2" w:rsidRDefault="7916B2E6" w:rsidP="008A3E76">
      <w:pPr>
        <w:spacing w:line="240" w:lineRule="auto"/>
        <w:jc w:val="center"/>
      </w:pPr>
      <w:r>
        <w:rPr>
          <w:noProof/>
        </w:rPr>
        <w:drawing>
          <wp:inline distT="0" distB="0" distL="0" distR="0" wp14:anchorId="1059B609" wp14:editId="41D44713">
            <wp:extent cx="2752725" cy="2123791"/>
            <wp:effectExtent l="0" t="0" r="0" b="0"/>
            <wp:docPr id="223056950" name="Picture 22305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760810" cy="2130029"/>
                    </a:xfrm>
                    <a:prstGeom prst="rect">
                      <a:avLst/>
                    </a:prstGeom>
                  </pic:spPr>
                </pic:pic>
              </a:graphicData>
            </a:graphic>
          </wp:inline>
        </w:drawing>
      </w:r>
      <w:r>
        <w:rPr>
          <w:noProof/>
        </w:rPr>
        <w:drawing>
          <wp:inline distT="0" distB="0" distL="0" distR="0" wp14:anchorId="4C75903C" wp14:editId="1D3B1C2E">
            <wp:extent cx="2762250" cy="2114989"/>
            <wp:effectExtent l="0" t="0" r="0" b="0"/>
            <wp:docPr id="1774061660" name="Picture 177406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772305" cy="2122688"/>
                    </a:xfrm>
                    <a:prstGeom prst="rect">
                      <a:avLst/>
                    </a:prstGeom>
                  </pic:spPr>
                </pic:pic>
              </a:graphicData>
            </a:graphic>
          </wp:inline>
        </w:drawing>
      </w:r>
    </w:p>
    <w:p w14:paraId="111DD19B" w14:textId="4BDB581D" w:rsidR="00944FA2" w:rsidRPr="0015390B" w:rsidRDefault="5C4E9A9A" w:rsidP="002F2630">
      <w:pPr>
        <w:spacing w:line="240" w:lineRule="auto"/>
        <w:jc w:val="both"/>
        <w:rPr>
          <w:rFonts w:ascii="Arial" w:eastAsia="Arial" w:hAnsi="Arial" w:cs="Arial"/>
          <w:color w:val="000000" w:themeColor="text1"/>
          <w:sz w:val="20"/>
          <w:szCs w:val="20"/>
        </w:rPr>
      </w:pPr>
      <w:r w:rsidRPr="0015390B">
        <w:rPr>
          <w:rFonts w:ascii="Arial" w:eastAsia="Arial" w:hAnsi="Arial" w:cs="Arial"/>
          <w:color w:val="000000" w:themeColor="text1"/>
          <w:sz w:val="20"/>
          <w:szCs w:val="20"/>
        </w:rPr>
        <w:t>Source: Florida Department of Health, Tampa-St. Petersburg EMA Epidemiological Profiles CY 2018, 2019, 2020.</w:t>
      </w:r>
    </w:p>
    <w:p w14:paraId="6DE01872" w14:textId="476B631D" w:rsidR="00944FA2" w:rsidRDefault="5C4E9A9A" w:rsidP="002F2630">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HIV incidence is shown in </w:t>
      </w:r>
      <w:r w:rsidRPr="7916B2E6">
        <w:rPr>
          <w:rFonts w:ascii="Arial" w:eastAsia="Arial" w:hAnsi="Arial" w:cs="Arial"/>
          <w:b/>
          <w:bCs/>
          <w:color w:val="000000" w:themeColor="text1"/>
          <w:sz w:val="24"/>
          <w:szCs w:val="24"/>
        </w:rPr>
        <w:t>Figure 4</w:t>
      </w:r>
      <w:r w:rsidRPr="7916B2E6">
        <w:rPr>
          <w:rFonts w:ascii="Arial" w:eastAsia="Arial" w:hAnsi="Arial" w:cs="Arial"/>
          <w:color w:val="000000" w:themeColor="text1"/>
          <w:sz w:val="24"/>
          <w:szCs w:val="24"/>
        </w:rPr>
        <w:t xml:space="preserve">. Over the past three years, there has been a decrease in HIV incidence in Black, White, and Latinx populations. From 2018-2020, HIV incidence </w:t>
      </w:r>
      <w:r w:rsidRPr="7916B2E6">
        <w:rPr>
          <w:rFonts w:ascii="Arial" w:eastAsia="Arial" w:hAnsi="Arial" w:cs="Arial"/>
          <w:color w:val="000000" w:themeColor="text1"/>
          <w:sz w:val="24"/>
          <w:szCs w:val="24"/>
        </w:rPr>
        <w:lastRenderedPageBreak/>
        <w:t>decreased 20.9% among Black persons, 16.2% among White persons, and 14.7% among Latinx persons. The decrease in HIV incidence between 2019 and 2020 should be interpreted with caution, due to the impact of the COVID-19 pandemic on access to HIV testing. The “Other” race category is the combined number of cases among Asian, American Indian/Alaska Native (Indigenous), Native Hawaiian/Pacific Islander, and those who identify as multi-race. This racial category experienced a 23.5% decrease in new HIV cases, from 17 cases in 2018 to 13 cases in 2020.</w:t>
      </w:r>
    </w:p>
    <w:p w14:paraId="54EEA434" w14:textId="141010D3" w:rsidR="00944FA2" w:rsidRDefault="5C4E9A9A" w:rsidP="002F2630">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AIDS incidence is shown in </w:t>
      </w:r>
      <w:r w:rsidRPr="7916B2E6">
        <w:rPr>
          <w:rFonts w:ascii="Arial" w:eastAsia="Arial" w:hAnsi="Arial" w:cs="Arial"/>
          <w:b/>
          <w:bCs/>
          <w:color w:val="000000" w:themeColor="text1"/>
          <w:sz w:val="24"/>
          <w:szCs w:val="24"/>
        </w:rPr>
        <w:t>Figure 5</w:t>
      </w:r>
      <w:r w:rsidRPr="7916B2E6">
        <w:rPr>
          <w:rFonts w:ascii="Arial" w:eastAsia="Arial" w:hAnsi="Arial" w:cs="Arial"/>
          <w:color w:val="000000" w:themeColor="text1"/>
          <w:sz w:val="24"/>
          <w:szCs w:val="24"/>
        </w:rPr>
        <w:t>. Over the past three years, there has been a decrease in AIDS incidence in White, Black, and Latinx populations, with the most significant decrease in White persons. From 2018-2020, the incidence of AIDS decreased by 21.9% for White persons, 10.2% for Black persons, and 3.8% for Latinx persons. The “Other” race category experienced a 14.3% increase in new AIDS cases; however, contextually this was an increase from seven to eight cases over the three-year period.</w:t>
      </w:r>
    </w:p>
    <w:p w14:paraId="340E8CBF" w14:textId="751B0B5A" w:rsidR="00944FA2" w:rsidRDefault="5C4E9A9A" w:rsidP="002F2630">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The 2020 calendar year saw minor demographic changes in the overall numbers of people with HIV and AIDS (prevalence). White persons in the EMA represented 62% of the population and 43% of all HIV cases. Black persons accounted for 36% and Latinx persons represented 18% of all HIV cases. White persons represented the largest prevalence of AIDS cases in the EMA with 43%, followed by Black persons with 37%, and Latinx persons with 18%. Black persons were disproportionately impacted by HIV/AIDS representing 36% of HIV cases and 37% of AIDS cases, although only 12% of the EMA’s total population was Black.  </w:t>
      </w:r>
      <w:r w:rsidRPr="7916B2E6">
        <w:rPr>
          <w:rFonts w:ascii="Arial" w:eastAsia="Arial" w:hAnsi="Arial" w:cs="Arial"/>
          <w:b/>
          <w:bCs/>
          <w:color w:val="000000" w:themeColor="text1"/>
          <w:sz w:val="24"/>
          <w:szCs w:val="24"/>
        </w:rPr>
        <w:t xml:space="preserve">Figure 6 </w:t>
      </w:r>
      <w:r w:rsidRPr="7916B2E6">
        <w:rPr>
          <w:rFonts w:ascii="Arial" w:eastAsia="Arial" w:hAnsi="Arial" w:cs="Arial"/>
          <w:color w:val="000000" w:themeColor="text1"/>
          <w:sz w:val="24"/>
          <w:szCs w:val="24"/>
        </w:rPr>
        <w:t>shows HIV and AIDS prevalence by race/ethnicity in 2020, compared to the overall population.</w:t>
      </w:r>
    </w:p>
    <w:p w14:paraId="6EA96563" w14:textId="13D3DF74" w:rsidR="7916B2E6" w:rsidRDefault="7916B2E6" w:rsidP="008A3E76">
      <w:pPr>
        <w:jc w:val="center"/>
      </w:pPr>
      <w:r>
        <w:rPr>
          <w:noProof/>
        </w:rPr>
        <w:drawing>
          <wp:inline distT="0" distB="0" distL="0" distR="0" wp14:anchorId="68FA72F8" wp14:editId="2E819746">
            <wp:extent cx="4572000" cy="2752725"/>
            <wp:effectExtent l="0" t="0" r="0" b="0"/>
            <wp:docPr id="1233156096" name="Picture 12331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6313A84D" w14:textId="6C7A37AD" w:rsidR="5C4E9A9A" w:rsidRDefault="5C4E9A9A" w:rsidP="008A3E76">
      <w:pPr>
        <w:spacing w:line="240" w:lineRule="auto"/>
        <w:jc w:val="both"/>
        <w:rPr>
          <w:rFonts w:ascii="Arial" w:eastAsia="Arial" w:hAnsi="Arial" w:cs="Arial"/>
          <w:color w:val="000000" w:themeColor="text1"/>
          <w:sz w:val="20"/>
          <w:szCs w:val="20"/>
        </w:rPr>
      </w:pPr>
      <w:r w:rsidRPr="7916B2E6">
        <w:rPr>
          <w:rFonts w:ascii="Arial" w:eastAsia="Arial" w:hAnsi="Arial" w:cs="Arial"/>
          <w:color w:val="000000" w:themeColor="text1"/>
          <w:sz w:val="20"/>
          <w:szCs w:val="20"/>
        </w:rPr>
        <w:t>Source: Florida Department of Health, Tampa-St. Petersburg EMA Epidemiological Profiles CY 2018, 2019, 2020.</w:t>
      </w:r>
    </w:p>
    <w:p w14:paraId="63BBF906" w14:textId="19C99041" w:rsidR="00944FA2" w:rsidRDefault="5C4E9A9A" w:rsidP="002F2630">
      <w:pPr>
        <w:spacing w:line="240" w:lineRule="auto"/>
        <w:jc w:val="both"/>
        <w:rPr>
          <w:rFonts w:ascii="Arial" w:eastAsia="Arial" w:hAnsi="Arial" w:cs="Arial"/>
          <w:color w:val="000000" w:themeColor="text1"/>
          <w:sz w:val="24"/>
          <w:szCs w:val="24"/>
        </w:rPr>
      </w:pPr>
      <w:r w:rsidRPr="5C4E9A9A">
        <w:rPr>
          <w:rFonts w:ascii="Arial" w:eastAsia="Arial" w:hAnsi="Arial" w:cs="Arial"/>
          <w:color w:val="000000" w:themeColor="text1"/>
          <w:sz w:val="24"/>
          <w:szCs w:val="24"/>
        </w:rPr>
        <w:t xml:space="preserve">In the EMA, cisgender men comprise approximately 49% of the population but represent a majority of HIV and AIDS cases. In 2020, cisgender men represented 76.5% of HIV </w:t>
      </w:r>
      <w:r w:rsidRPr="5C4E9A9A">
        <w:rPr>
          <w:rFonts w:ascii="Arial" w:eastAsia="Arial" w:hAnsi="Arial" w:cs="Arial"/>
          <w:color w:val="000000" w:themeColor="text1"/>
          <w:sz w:val="24"/>
          <w:szCs w:val="24"/>
        </w:rPr>
        <w:lastRenderedPageBreak/>
        <w:t xml:space="preserve">prevalence and 76.2% of AIDS prevalence; cisgender women represented 22.9% of HIV prevalence and 23.3% of AIDS prevalence. Starting in 2020, the Florida Department of Health began providing the EMA with data for transgender women and transgender men; however, it is important to note that due to stigma, many people of transgender experience will not disclose their authentic gender to providers for fear of mistreatment and discrimination. As a result, many transgender women </w:t>
      </w:r>
      <w:r w:rsidR="005E1D2C">
        <w:rPr>
          <w:rFonts w:ascii="Arial" w:eastAsia="Arial" w:hAnsi="Arial" w:cs="Arial"/>
          <w:color w:val="000000" w:themeColor="text1"/>
          <w:sz w:val="24"/>
          <w:szCs w:val="24"/>
        </w:rPr>
        <w:t>may be</w:t>
      </w:r>
      <w:r w:rsidRPr="5C4E9A9A">
        <w:rPr>
          <w:rFonts w:ascii="Arial" w:eastAsia="Arial" w:hAnsi="Arial" w:cs="Arial"/>
          <w:color w:val="000000" w:themeColor="text1"/>
          <w:sz w:val="24"/>
          <w:szCs w:val="24"/>
        </w:rPr>
        <w:t xml:space="preserve"> incorrectly attributed as men and many transgender men </w:t>
      </w:r>
      <w:r w:rsidR="005E1D2C">
        <w:rPr>
          <w:rFonts w:ascii="Arial" w:eastAsia="Arial" w:hAnsi="Arial" w:cs="Arial"/>
          <w:color w:val="000000" w:themeColor="text1"/>
          <w:sz w:val="24"/>
          <w:szCs w:val="24"/>
        </w:rPr>
        <w:t xml:space="preserve">may be </w:t>
      </w:r>
      <w:r w:rsidRPr="5C4E9A9A">
        <w:rPr>
          <w:rFonts w:ascii="Arial" w:eastAsia="Arial" w:hAnsi="Arial" w:cs="Arial"/>
          <w:color w:val="000000" w:themeColor="text1"/>
          <w:sz w:val="24"/>
          <w:szCs w:val="24"/>
        </w:rPr>
        <w:t>categorized as women.</w:t>
      </w:r>
      <w:r w:rsidR="005E1D2C">
        <w:rPr>
          <w:rFonts w:ascii="Arial" w:eastAsia="Arial" w:hAnsi="Arial" w:cs="Arial"/>
          <w:color w:val="000000" w:themeColor="text1"/>
          <w:sz w:val="24"/>
          <w:szCs w:val="24"/>
        </w:rPr>
        <w:t xml:space="preserve"> </w:t>
      </w:r>
      <w:r w:rsidRPr="5C4E9A9A">
        <w:rPr>
          <w:rFonts w:ascii="Arial" w:eastAsia="Arial" w:hAnsi="Arial" w:cs="Arial"/>
          <w:color w:val="000000" w:themeColor="text1"/>
          <w:sz w:val="24"/>
          <w:szCs w:val="24"/>
        </w:rPr>
        <w:t>Transgender women represent 0.5% of both HIV and AIDS prevalence, and transgender men represent 0.0% of HIV and AIDS prevalence. As the acceptance and affirmation of transgender populations strengthen, it can be expected that these numbers will increase as individuals feel safer disclosing their authentic selves to their providers. Consideration should also be made for the absence of a third transgender identification option. There are many transgender individuals who do not identify as a binary gender, but rather as a gender that is included within the non-binary umbrella</w:t>
      </w:r>
      <w:r w:rsidR="00D542ED">
        <w:rPr>
          <w:rStyle w:val="FootnoteReference"/>
          <w:rFonts w:ascii="Arial" w:eastAsia="Arial" w:hAnsi="Arial" w:cs="Arial"/>
          <w:color w:val="000000" w:themeColor="text1"/>
          <w:sz w:val="24"/>
          <w:szCs w:val="24"/>
        </w:rPr>
        <w:footnoteReference w:id="2"/>
      </w:r>
      <w:r w:rsidRPr="5C4E9A9A">
        <w:rPr>
          <w:rFonts w:ascii="Arial" w:eastAsia="Arial" w:hAnsi="Arial" w:cs="Arial"/>
          <w:color w:val="000000" w:themeColor="text1"/>
          <w:sz w:val="24"/>
          <w:szCs w:val="24"/>
        </w:rPr>
        <w:t xml:space="preserve">. </w:t>
      </w:r>
      <w:r w:rsidRPr="7916B2E6">
        <w:rPr>
          <w:rFonts w:ascii="Arial" w:eastAsia="Arial" w:hAnsi="Arial" w:cs="Arial"/>
          <w:b/>
          <w:bCs/>
          <w:color w:val="000000" w:themeColor="text1"/>
          <w:sz w:val="24"/>
          <w:szCs w:val="24"/>
        </w:rPr>
        <w:t xml:space="preserve">Figure 7 </w:t>
      </w:r>
      <w:r w:rsidRPr="5C4E9A9A">
        <w:rPr>
          <w:rFonts w:ascii="Arial" w:eastAsia="Arial" w:hAnsi="Arial" w:cs="Arial"/>
          <w:color w:val="000000" w:themeColor="text1"/>
          <w:sz w:val="24"/>
          <w:szCs w:val="24"/>
        </w:rPr>
        <w:t>shows HIV and AIDS prevalence by gender in 2020.</w:t>
      </w:r>
    </w:p>
    <w:p w14:paraId="3C96396A" w14:textId="2D3943DB" w:rsidR="7916B2E6" w:rsidRDefault="7916B2E6" w:rsidP="008A3E76">
      <w:pPr>
        <w:jc w:val="center"/>
      </w:pPr>
      <w:r>
        <w:rPr>
          <w:noProof/>
        </w:rPr>
        <w:drawing>
          <wp:inline distT="0" distB="0" distL="0" distR="0" wp14:anchorId="7F9D1243" wp14:editId="7A5F7B05">
            <wp:extent cx="4572000" cy="2752725"/>
            <wp:effectExtent l="0" t="0" r="0" b="0"/>
            <wp:docPr id="399674896" name="Picture 39967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3309B4F7" w14:textId="793F6333" w:rsidR="5C4E9A9A" w:rsidRDefault="5C4E9A9A" w:rsidP="002F2630">
      <w:pPr>
        <w:spacing w:line="240" w:lineRule="auto"/>
        <w:jc w:val="both"/>
        <w:rPr>
          <w:rFonts w:ascii="Arial" w:eastAsia="Arial" w:hAnsi="Arial" w:cs="Arial"/>
          <w:color w:val="000000" w:themeColor="text1"/>
          <w:sz w:val="20"/>
          <w:szCs w:val="20"/>
        </w:rPr>
      </w:pPr>
      <w:r w:rsidRPr="7916B2E6">
        <w:rPr>
          <w:rFonts w:ascii="Arial" w:eastAsia="Arial" w:hAnsi="Arial" w:cs="Arial"/>
          <w:color w:val="000000" w:themeColor="text1"/>
          <w:sz w:val="20"/>
          <w:szCs w:val="20"/>
        </w:rPr>
        <w:t>Source: Florida Department of Health, Tampa-St. Petersburg EMA Epidemiological Profiles CY 2018, 2019, 2020.</w:t>
      </w:r>
    </w:p>
    <w:p w14:paraId="3C4C0A6B" w14:textId="1F3203E1" w:rsidR="00944FA2" w:rsidRDefault="5C4E9A9A" w:rsidP="002F2630">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Over the past three years, there have been minimal increases and decreases in HIV/AIDS prevalence among all races. Latinx persons in the EMA saw the greatest increase (4.1%) in HIV/AIDS prevalence from 2,485 cases in 2018 to 2,587 cases in 2020, followed by Black persons (1.8%) HIV/AIDS prevalence from 5,091 to 5,182 cases over the same three-year period. White persons in the EMA experienced a marginal increase in HIV/AIDS prevalence (0.05%) from 6,087 cases in 2018 to 6,090 cases in 2020. Prevalence of HIV/AIDS among “Other” races, combined, increased (6%) from 350 cases to 371 cases. Within the “Other” racial category, the most significant change was in Asian </w:t>
      </w:r>
      <w:r w:rsidRPr="7916B2E6">
        <w:rPr>
          <w:rFonts w:ascii="Arial" w:eastAsia="Arial" w:hAnsi="Arial" w:cs="Arial"/>
          <w:color w:val="000000" w:themeColor="text1"/>
          <w:sz w:val="24"/>
          <w:szCs w:val="24"/>
        </w:rPr>
        <w:lastRenderedPageBreak/>
        <w:t xml:space="preserve">persons who saw an increase (11.7%) of cases from 128 in 2018 to 143 in 2020. When stratified, changes in HIV/AIDS prevalence among the other individual races within this category were negligible. </w:t>
      </w:r>
    </w:p>
    <w:p w14:paraId="72D6FB7E" w14:textId="12A50ABF" w:rsidR="00944FA2" w:rsidRDefault="5C4E9A9A" w:rsidP="002F2630">
      <w:pPr>
        <w:spacing w:line="240" w:lineRule="auto"/>
        <w:jc w:val="both"/>
        <w:rPr>
          <w:rFonts w:ascii="Arial" w:eastAsia="Arial" w:hAnsi="Arial" w:cs="Arial"/>
          <w:color w:val="000000" w:themeColor="text1"/>
          <w:sz w:val="24"/>
          <w:szCs w:val="24"/>
        </w:rPr>
      </w:pPr>
      <w:r w:rsidRPr="5C4E9A9A">
        <w:rPr>
          <w:rFonts w:ascii="Arial" w:eastAsia="Arial" w:hAnsi="Arial" w:cs="Arial"/>
          <w:color w:val="000000" w:themeColor="text1"/>
          <w:sz w:val="24"/>
          <w:szCs w:val="24"/>
        </w:rPr>
        <w:t xml:space="preserve">In 2020, there were 5,182 Black people with HIV/AIDS in the EMA. Approximately 16% of people with HIV/AIDS in this racial group were aware of their status and not in care. There were 2,587 Latinx people with HIV/AIDS in the EMA in 2020 and approximately 18% were aware of their HIV/AIDS status and not in care. There were 6,090 White people with HIV/AIDS in the EMA in 2020. Approximately 12% of people with HIV/AIDS in this racial group were aware of their status and not in care. When compared to the continuum of care in 2018, there has been an increase in linking and engaging People with HIV to care, among all races in the EMA. Additional care continuum data </w:t>
      </w:r>
      <w:r w:rsidR="00343A2A">
        <w:rPr>
          <w:rFonts w:ascii="Arial" w:eastAsia="Arial" w:hAnsi="Arial" w:cs="Arial"/>
          <w:color w:val="000000" w:themeColor="text1"/>
          <w:sz w:val="24"/>
          <w:szCs w:val="24"/>
        </w:rPr>
        <w:t xml:space="preserve">from this time period </w:t>
      </w:r>
      <w:r w:rsidRPr="5C4E9A9A">
        <w:rPr>
          <w:rFonts w:ascii="Arial" w:eastAsia="Arial" w:hAnsi="Arial" w:cs="Arial"/>
          <w:color w:val="000000" w:themeColor="text1"/>
          <w:sz w:val="24"/>
          <w:szCs w:val="24"/>
        </w:rPr>
        <w:t xml:space="preserve">is available in the </w:t>
      </w:r>
      <w:r w:rsidR="0087763C">
        <w:rPr>
          <w:rFonts w:ascii="Arial" w:eastAsia="Arial" w:hAnsi="Arial" w:cs="Arial"/>
          <w:color w:val="000000" w:themeColor="text1"/>
          <w:sz w:val="24"/>
          <w:szCs w:val="24"/>
        </w:rPr>
        <w:t>2021 HIV/AIDS</w:t>
      </w:r>
      <w:r w:rsidR="00B906F1">
        <w:rPr>
          <w:rFonts w:ascii="Arial" w:eastAsia="Arial" w:hAnsi="Arial" w:cs="Arial"/>
          <w:color w:val="000000" w:themeColor="text1"/>
          <w:sz w:val="24"/>
          <w:szCs w:val="24"/>
        </w:rPr>
        <w:t xml:space="preserve"> Care Continuum Report for the Tampa-St. Petersburg Eligible Metropolitan Area.</w:t>
      </w:r>
    </w:p>
    <w:p w14:paraId="1257AF0F" w14:textId="5C1C0561" w:rsidR="00944FA2" w:rsidRDefault="5C4E9A9A" w:rsidP="002F2630">
      <w:pPr>
        <w:spacing w:line="240" w:lineRule="auto"/>
        <w:jc w:val="both"/>
        <w:rPr>
          <w:rFonts w:ascii="Arial" w:eastAsia="Arial" w:hAnsi="Arial" w:cs="Arial"/>
          <w:color w:val="000000" w:themeColor="text1"/>
          <w:sz w:val="24"/>
          <w:szCs w:val="24"/>
        </w:rPr>
      </w:pPr>
      <w:r w:rsidRPr="7916B2E6">
        <w:rPr>
          <w:rFonts w:ascii="Arial" w:eastAsia="Arial" w:hAnsi="Arial" w:cs="Arial"/>
          <w:b/>
          <w:bCs/>
          <w:color w:val="000000" w:themeColor="text1"/>
          <w:sz w:val="24"/>
          <w:szCs w:val="24"/>
        </w:rPr>
        <w:t xml:space="preserve">Figure 8 </w:t>
      </w:r>
      <w:r w:rsidRPr="7916B2E6">
        <w:rPr>
          <w:rFonts w:ascii="Arial" w:eastAsia="Arial" w:hAnsi="Arial" w:cs="Arial"/>
          <w:color w:val="000000" w:themeColor="text1"/>
          <w:sz w:val="24"/>
          <w:szCs w:val="24"/>
        </w:rPr>
        <w:t>shows the total number of People with HIV/AIDS in the EMA in 2020 by county.</w:t>
      </w:r>
    </w:p>
    <w:p w14:paraId="67443472" w14:textId="0BFB2888" w:rsidR="00944FA2" w:rsidRDefault="5C4E9A9A" w:rsidP="002F2630">
      <w:pPr>
        <w:spacing w:line="240" w:lineRule="auto"/>
        <w:jc w:val="both"/>
        <w:rPr>
          <w:rFonts w:ascii="Arial" w:eastAsia="Arial" w:hAnsi="Arial" w:cs="Arial"/>
          <w:color w:val="000000" w:themeColor="text1"/>
          <w:sz w:val="24"/>
          <w:szCs w:val="24"/>
        </w:rPr>
      </w:pPr>
      <w:r w:rsidRPr="7916B2E6">
        <w:rPr>
          <w:rFonts w:ascii="Arial" w:eastAsia="Arial" w:hAnsi="Arial" w:cs="Arial"/>
          <w:b/>
          <w:bCs/>
          <w:color w:val="000000" w:themeColor="text1"/>
          <w:sz w:val="24"/>
          <w:szCs w:val="24"/>
        </w:rPr>
        <w:t>Figure 8: Tampa-St. Petersburg EMA HIV/AIDS Cases per County in 2020</w:t>
      </w:r>
    </w:p>
    <w:p w14:paraId="7920CD01" w14:textId="383F4102" w:rsidR="00944FA2" w:rsidRDefault="5C4E9A9A" w:rsidP="008A3E76">
      <w:pPr>
        <w:spacing w:line="240" w:lineRule="auto"/>
        <w:jc w:val="center"/>
        <w:rPr>
          <w:rFonts w:ascii="Arial" w:eastAsia="Arial" w:hAnsi="Arial" w:cs="Arial"/>
          <w:color w:val="000000" w:themeColor="text1"/>
          <w:sz w:val="24"/>
          <w:szCs w:val="24"/>
        </w:rPr>
      </w:pPr>
      <w:r>
        <w:rPr>
          <w:noProof/>
        </w:rPr>
        <w:drawing>
          <wp:inline distT="0" distB="0" distL="0" distR="0" wp14:anchorId="7443B191" wp14:editId="63111024">
            <wp:extent cx="2495550" cy="2686050"/>
            <wp:effectExtent l="0" t="0" r="0" b="0"/>
            <wp:docPr id="1686346726" name="Picture 16863467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495550" cy="2686050"/>
                    </a:xfrm>
                    <a:prstGeom prst="rect">
                      <a:avLst/>
                    </a:prstGeom>
                  </pic:spPr>
                </pic:pic>
              </a:graphicData>
            </a:graphic>
          </wp:inline>
        </w:drawing>
      </w:r>
    </w:p>
    <w:p w14:paraId="2BE0070E" w14:textId="77777777" w:rsidR="00512873" w:rsidRDefault="00512873" w:rsidP="008A3E76">
      <w:pPr>
        <w:spacing w:line="240" w:lineRule="auto"/>
        <w:jc w:val="center"/>
        <w:rPr>
          <w:rFonts w:ascii="Arial" w:eastAsia="Arial" w:hAnsi="Arial" w:cs="Arial"/>
          <w:color w:val="000000" w:themeColor="text1"/>
          <w:sz w:val="24"/>
          <w:szCs w:val="24"/>
        </w:rPr>
      </w:pPr>
    </w:p>
    <w:p w14:paraId="100D1B23" w14:textId="76FE908B" w:rsidR="00944FA2" w:rsidRDefault="5C4E9A9A" w:rsidP="002F2630">
      <w:pPr>
        <w:spacing w:line="240" w:lineRule="auto"/>
        <w:jc w:val="both"/>
        <w:rPr>
          <w:rFonts w:ascii="Arial" w:eastAsia="Arial" w:hAnsi="Arial" w:cs="Arial"/>
          <w:color w:val="000000" w:themeColor="text1"/>
          <w:sz w:val="24"/>
          <w:szCs w:val="24"/>
        </w:rPr>
      </w:pPr>
      <w:r w:rsidRPr="5C4E9A9A">
        <w:rPr>
          <w:rFonts w:ascii="Arial" w:eastAsia="Arial" w:hAnsi="Arial" w:cs="Arial"/>
          <w:color w:val="000000" w:themeColor="text1"/>
          <w:sz w:val="24"/>
          <w:szCs w:val="24"/>
          <w:u w:val="single"/>
        </w:rPr>
        <w:t>New and Emerging Populations:</w:t>
      </w:r>
    </w:p>
    <w:p w14:paraId="162B8E68" w14:textId="54D74989" w:rsidR="00944FA2" w:rsidRDefault="5C4E9A9A" w:rsidP="002F2630">
      <w:pPr>
        <w:spacing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t xml:space="preserve">The Florida Department of Health’s 2020 Epidemiological Profile reports that while new HIV cases in cisgender male youth (13-24) decreased overall from 2018-2020 across all races, White and Black cisgender male youth saw an increase from 2018-2019. Cases in White cisgender male youth increased 11.8% from 2018-2019 and decreased 57.9% from 2019-2020 while cases in Black cisgender male youth increased 19.5% from 2018-2019 and decreased 36.7% from 2019-2020. It is likely that the numbers of new HIV diagnoses in these populations in 2020 are artificially low due to the impacts of the COVID-19 pandemic on HIV testing activities. From 2018-2020, cases decreased 39.1% in Latinx </w:t>
      </w:r>
      <w:r w:rsidRPr="79474C49">
        <w:rPr>
          <w:rFonts w:ascii="Arial" w:eastAsia="Arial" w:hAnsi="Arial" w:cs="Arial"/>
          <w:color w:val="000000" w:themeColor="text1"/>
          <w:sz w:val="24"/>
          <w:szCs w:val="24"/>
        </w:rPr>
        <w:lastRenderedPageBreak/>
        <w:t xml:space="preserve">cisgender male youth and 25% in Black cisgender female youth. While White and Latinx cisgender female youth have low numbers of cases overall, there were very slight increases in both populations. White cisgender female youth increased from three cases in 2018 to five cases in 2020 and Latinx cisgender female youth increased from one case in 2018 to two cases in 2020. </w:t>
      </w:r>
    </w:p>
    <w:p w14:paraId="73FB76D6" w14:textId="6C7E03A2" w:rsidR="00944FA2" w:rsidRDefault="5C4E9A9A" w:rsidP="002F2630">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Unique challenges for youth include social, economic, and cultural barriers that limit access to prevention and care. Stigma and misinformation about HIV contribute heavily to the disproportionality high rates of HIV among youth. Low rates of condom use, substance misuse, and partner age differences (and the potential for coercion in these relationships) are prevention challenges for this emerging population. Youth are more likely to forego needed health care due to lack of access to transportation, lack of time off from work and school, fear, lack of insurance, disapproval from family and peers, and not feeling sick. Service delivery for this emerging population is coordinated through partnerships among EMA community providers, Recipient-funded services, Part B and D funds, as well as Medicaid. </w:t>
      </w:r>
    </w:p>
    <w:p w14:paraId="3358F7A9" w14:textId="789D2AB9" w:rsidR="00944FA2" w:rsidRDefault="5C4E9A9A" w:rsidP="002F2630">
      <w:pPr>
        <w:spacing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t>The Florida Department of Health’s 2020 Epidemiological Profile reports 21% (n=3,016) of People with HIV in the EMA who were aware of their status were not retained in medical care.</w:t>
      </w:r>
      <w:r w:rsidRPr="79474C49">
        <w:rPr>
          <w:rFonts w:ascii="Arial" w:eastAsia="Arial" w:hAnsi="Arial" w:cs="Arial"/>
          <w:color w:val="000000" w:themeColor="text1"/>
          <w:sz w:val="24"/>
          <w:szCs w:val="24"/>
          <w:vertAlign w:val="superscript"/>
        </w:rPr>
        <w:t xml:space="preserve"> </w:t>
      </w:r>
      <w:r w:rsidRPr="79474C49">
        <w:rPr>
          <w:rFonts w:ascii="Arial" w:eastAsia="Arial" w:hAnsi="Arial" w:cs="Arial"/>
          <w:color w:val="000000" w:themeColor="text1"/>
          <w:sz w:val="24"/>
          <w:szCs w:val="24"/>
        </w:rPr>
        <w:t xml:space="preserve">Populations in the EMA that are Ryan White eligible and under-represented in care include: Black cisgender female youth (13-24), Latinx cisgender male persons who inject drugs (PWID), White cisgender Women of Childbearing Age (WCBA), White cisgender male PWID, and Black cisgender male PWID. Respectively, 29.7% (n=11) of Black cisgender female youth, 29.3% (n=55) of Latinx cisgender male PWID, 29% (n=69) of White cisgender WCBA, 28.9% (n=57) of White cisgender male PWID, and 28% (n=67) of Black cisgender male PWID were not retained in medical care in 2020. </w:t>
      </w:r>
    </w:p>
    <w:p w14:paraId="5537D08E" w14:textId="7AA8B55A" w:rsidR="5C4E9A9A" w:rsidRDefault="5C4E9A9A" w:rsidP="002F2630">
      <w:pPr>
        <w:spacing w:line="240" w:lineRule="auto"/>
        <w:jc w:val="both"/>
        <w:rPr>
          <w:rFonts w:ascii="Arial" w:eastAsia="Arial" w:hAnsi="Arial" w:cs="Arial"/>
          <w:color w:val="000000" w:themeColor="text1"/>
          <w:sz w:val="24"/>
          <w:szCs w:val="24"/>
        </w:rPr>
      </w:pPr>
      <w:r w:rsidRPr="5C4E9A9A">
        <w:rPr>
          <w:rFonts w:ascii="Arial" w:eastAsia="Arial" w:hAnsi="Arial" w:cs="Arial"/>
          <w:color w:val="000000" w:themeColor="text1"/>
          <w:sz w:val="24"/>
          <w:szCs w:val="24"/>
        </w:rPr>
        <w:t xml:space="preserve">Additionally, Black and Latinx populations were chosen as the Minority AIDS Initiative (MAI) populations of focus due to their under-representation in the Ryan White system of care and their lower-than-expected number of People with HIV retained in medical care. In 2020, 23.4% (n=1,211) of Black People with HIV and 23% (n=595) of Latinx People with HIV in the EMA were not retained in medical care. In contrast, in 2018, 26.4% (n=1,346) of Black People with HIV and 24.9% (n=619) Latinx People with HIV in the EMA were not retained in medical care. This significant increase in retention in medical care, for both populations, indicates that the EMA has improved linkage to care in the span of two years, despite ongoing barriers to access to care caused by the COVID-19 pandemic. </w:t>
      </w:r>
    </w:p>
    <w:p w14:paraId="4EC809B0" w14:textId="7F3130D4" w:rsidR="00763CAB" w:rsidRDefault="00763CAB" w:rsidP="002F2630">
      <w:pPr>
        <w:spacing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587AAA33" w14:textId="5287E2B3" w:rsidR="004B1E43" w:rsidRPr="00C0760B" w:rsidRDefault="004B1E43" w:rsidP="002F2630">
      <w:pPr>
        <w:spacing w:line="240" w:lineRule="auto"/>
        <w:jc w:val="both"/>
        <w:rPr>
          <w:rFonts w:ascii="Arial" w:hAnsi="Arial" w:cs="Arial"/>
          <w:sz w:val="24"/>
          <w:szCs w:val="24"/>
        </w:rPr>
      </w:pPr>
      <w:r w:rsidRPr="00C0760B">
        <w:rPr>
          <w:rFonts w:ascii="Arial" w:hAnsi="Arial" w:cs="Arial"/>
          <w:b/>
          <w:color w:val="000000" w:themeColor="text1"/>
          <w:sz w:val="24"/>
          <w:szCs w:val="24"/>
        </w:rPr>
        <w:lastRenderedPageBreak/>
        <w:t xml:space="preserve">THE EPIDEMIC BY </w:t>
      </w:r>
      <w:r w:rsidR="00BF5B57">
        <w:rPr>
          <w:rFonts w:ascii="Arial" w:hAnsi="Arial" w:cs="Arial"/>
          <w:b/>
          <w:color w:val="000000" w:themeColor="text1"/>
          <w:sz w:val="24"/>
          <w:szCs w:val="24"/>
        </w:rPr>
        <w:t xml:space="preserve">TOTAL SERVICE </w:t>
      </w:r>
      <w:r w:rsidRPr="00C0760B">
        <w:rPr>
          <w:rFonts w:ascii="Arial" w:hAnsi="Arial" w:cs="Arial"/>
          <w:b/>
          <w:color w:val="000000" w:themeColor="text1"/>
          <w:sz w:val="24"/>
          <w:szCs w:val="24"/>
        </w:rPr>
        <w:t>AREA</w:t>
      </w:r>
    </w:p>
    <w:p w14:paraId="7087F573" w14:textId="04F53319" w:rsidR="002E29D1" w:rsidRPr="00763CAB" w:rsidRDefault="0AB8430B" w:rsidP="002F2630">
      <w:pPr>
        <w:spacing w:line="240" w:lineRule="auto"/>
        <w:jc w:val="both"/>
        <w:rPr>
          <w:rFonts w:ascii="Arial" w:hAnsi="Arial" w:cs="Arial"/>
          <w:color w:val="000000" w:themeColor="text1"/>
          <w:sz w:val="24"/>
          <w:szCs w:val="24"/>
        </w:rPr>
      </w:pPr>
      <w:r w:rsidRPr="7916B2E6">
        <w:rPr>
          <w:rFonts w:ascii="Arial" w:hAnsi="Arial" w:cs="Arial"/>
          <w:color w:val="000000" w:themeColor="text1"/>
          <w:sz w:val="24"/>
          <w:szCs w:val="24"/>
        </w:rPr>
        <w:t xml:space="preserve">The State of Florida is </w:t>
      </w:r>
      <w:r w:rsidR="1F7E5AE8" w:rsidRPr="7916B2E6">
        <w:rPr>
          <w:rFonts w:ascii="Arial" w:hAnsi="Arial" w:cs="Arial"/>
          <w:color w:val="000000" w:themeColor="text1"/>
          <w:sz w:val="24"/>
          <w:szCs w:val="24"/>
        </w:rPr>
        <w:t xml:space="preserve">comprised of </w:t>
      </w:r>
      <w:r w:rsidRPr="7916B2E6">
        <w:rPr>
          <w:rFonts w:ascii="Arial" w:hAnsi="Arial" w:cs="Arial"/>
          <w:color w:val="000000" w:themeColor="text1"/>
          <w:sz w:val="24"/>
          <w:szCs w:val="24"/>
        </w:rPr>
        <w:t xml:space="preserve">numbered areas. The West Central Florida Ryan White Care Council covers three areas: Area 5, Area 6, and Area 14. To provide information regarding all the areas covered by the Care Council and not just the EMA, </w:t>
      </w:r>
      <w:r w:rsidRPr="7916B2E6">
        <w:rPr>
          <w:rFonts w:ascii="Arial" w:hAnsi="Arial" w:cs="Arial"/>
          <w:b/>
          <w:bCs/>
          <w:color w:val="000000" w:themeColor="text1"/>
          <w:sz w:val="24"/>
          <w:szCs w:val="24"/>
        </w:rPr>
        <w:t xml:space="preserve">Figures 9 </w:t>
      </w:r>
      <w:r w:rsidR="5D053020" w:rsidRPr="7916B2E6">
        <w:rPr>
          <w:rFonts w:ascii="Arial" w:hAnsi="Arial" w:cs="Arial"/>
          <w:b/>
          <w:bCs/>
          <w:color w:val="000000" w:themeColor="text1"/>
          <w:sz w:val="24"/>
          <w:szCs w:val="24"/>
        </w:rPr>
        <w:t xml:space="preserve">– 15 </w:t>
      </w:r>
      <w:r w:rsidRPr="7916B2E6">
        <w:rPr>
          <w:rFonts w:ascii="Arial" w:hAnsi="Arial" w:cs="Arial"/>
          <w:color w:val="000000" w:themeColor="text1"/>
          <w:sz w:val="24"/>
          <w:szCs w:val="24"/>
        </w:rPr>
        <w:t xml:space="preserve">represent the three geographic areas that make up the Total Service Area (TSA). </w:t>
      </w:r>
    </w:p>
    <w:p w14:paraId="4ADABB20" w14:textId="27A0676B" w:rsidR="7916B2E6" w:rsidRDefault="7916B2E6" w:rsidP="002F2630">
      <w:pPr>
        <w:spacing w:line="240" w:lineRule="auto"/>
        <w:jc w:val="both"/>
        <w:rPr>
          <w:rFonts w:ascii="Arial" w:hAnsi="Arial" w:cs="Arial"/>
          <w:color w:val="000000" w:themeColor="text1"/>
          <w:sz w:val="24"/>
          <w:szCs w:val="24"/>
        </w:rPr>
      </w:pPr>
      <w:r w:rsidRPr="7916B2E6">
        <w:rPr>
          <w:rFonts w:ascii="Arial" w:hAnsi="Arial" w:cs="Arial"/>
          <w:b/>
          <w:bCs/>
          <w:color w:val="000000" w:themeColor="text1"/>
          <w:sz w:val="24"/>
          <w:szCs w:val="24"/>
        </w:rPr>
        <w:t xml:space="preserve">Figure 9 </w:t>
      </w:r>
      <w:r w:rsidRPr="7916B2E6">
        <w:rPr>
          <w:rFonts w:ascii="Arial" w:hAnsi="Arial" w:cs="Arial"/>
          <w:color w:val="000000" w:themeColor="text1"/>
          <w:sz w:val="24"/>
          <w:szCs w:val="24"/>
        </w:rPr>
        <w:t>shows the number of People with HIV (PWH) per 100,000 population for all eight TSA counties.</w:t>
      </w:r>
    </w:p>
    <w:p w14:paraId="26CD6B06" w14:textId="58882DA0" w:rsidR="7916B2E6" w:rsidRDefault="00F22988" w:rsidP="00512873">
      <w:pPr>
        <w:jc w:val="center"/>
      </w:pPr>
      <w:r>
        <w:rPr>
          <w:noProof/>
        </w:rPr>
        <w:drawing>
          <wp:inline distT="0" distB="0" distL="0" distR="0" wp14:anchorId="7B4B42EA" wp14:editId="11530B83">
            <wp:extent cx="4572000" cy="2743200"/>
            <wp:effectExtent l="0" t="0" r="0" b="0"/>
            <wp:docPr id="1" name="Chart 1">
              <a:extLst xmlns:a="http://schemas.openxmlformats.org/drawingml/2006/main">
                <a:ext uri="{FF2B5EF4-FFF2-40B4-BE49-F238E27FC236}">
                  <a16:creationId xmlns:a16="http://schemas.microsoft.com/office/drawing/2014/main" id="{75E513EF-33B7-EF36-050F-B71C10B780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015415" w14:textId="0D7C28E9" w:rsidR="7916B2E6" w:rsidRDefault="7916B2E6" w:rsidP="002F2630">
      <w:pPr>
        <w:jc w:val="both"/>
      </w:pPr>
    </w:p>
    <w:p w14:paraId="2DF36262" w14:textId="4569BB2C" w:rsidR="7916B2E6" w:rsidRDefault="7916B2E6" w:rsidP="002F2630">
      <w:pPr>
        <w:jc w:val="both"/>
        <w:rPr>
          <w:rFonts w:ascii="Arial" w:eastAsia="Arial" w:hAnsi="Arial" w:cs="Arial"/>
          <w:b/>
          <w:bCs/>
          <w:sz w:val="24"/>
          <w:szCs w:val="24"/>
        </w:rPr>
      </w:pPr>
      <w:r w:rsidRPr="7916B2E6">
        <w:rPr>
          <w:rFonts w:ascii="Arial" w:eastAsia="Arial" w:hAnsi="Arial" w:cs="Arial"/>
          <w:b/>
          <w:bCs/>
          <w:sz w:val="24"/>
          <w:szCs w:val="24"/>
        </w:rPr>
        <w:t xml:space="preserve">Figures 10-15 </w:t>
      </w:r>
      <w:r w:rsidRPr="7916B2E6">
        <w:rPr>
          <w:rFonts w:ascii="Arial" w:eastAsia="Arial" w:hAnsi="Arial" w:cs="Arial"/>
          <w:sz w:val="24"/>
          <w:szCs w:val="24"/>
        </w:rPr>
        <w:t xml:space="preserve">show new cases (incidence) of HIV and AIDS in each area, </w:t>
      </w:r>
      <w:r w:rsidR="00D97C94" w:rsidRPr="7916B2E6">
        <w:rPr>
          <w:rFonts w:ascii="Arial" w:eastAsia="Arial" w:hAnsi="Arial" w:cs="Arial"/>
          <w:sz w:val="24"/>
          <w:szCs w:val="24"/>
        </w:rPr>
        <w:t>broken</w:t>
      </w:r>
      <w:r w:rsidRPr="7916B2E6">
        <w:rPr>
          <w:rFonts w:ascii="Arial" w:eastAsia="Arial" w:hAnsi="Arial" w:cs="Arial"/>
          <w:sz w:val="24"/>
          <w:szCs w:val="24"/>
        </w:rPr>
        <w:t xml:space="preserve"> down by county of residence at diagnosis.</w:t>
      </w:r>
    </w:p>
    <w:p w14:paraId="76826B24" w14:textId="77777777" w:rsidR="00EF6E52" w:rsidRPr="006A378E" w:rsidRDefault="00EF6E52" w:rsidP="008474DA">
      <w:pPr>
        <w:pStyle w:val="NoSpacing"/>
        <w:jc w:val="center"/>
        <w:rPr>
          <w:rFonts w:ascii="Arial" w:hAnsi="Arial" w:cs="Arial"/>
          <w:b/>
          <w:bCs/>
          <w:sz w:val="24"/>
          <w:szCs w:val="24"/>
          <w:highlight w:val="yellow"/>
        </w:rPr>
      </w:pPr>
    </w:p>
    <w:p w14:paraId="16E34F75" w14:textId="523AA7C5" w:rsidR="00D5238A" w:rsidRPr="00763CAB" w:rsidRDefault="00773A0D" w:rsidP="00D97C94">
      <w:pPr>
        <w:pStyle w:val="NoSpacing"/>
        <w:jc w:val="center"/>
        <w:rPr>
          <w:rFonts w:ascii="Arial" w:hAnsi="Arial" w:cs="Arial"/>
          <w:b/>
          <w:bCs/>
          <w:sz w:val="24"/>
          <w:szCs w:val="24"/>
        </w:rPr>
      </w:pPr>
      <w:r w:rsidRPr="00763CAB">
        <w:rPr>
          <w:rFonts w:ascii="Arial" w:hAnsi="Arial" w:cs="Arial"/>
          <w:b/>
          <w:bCs/>
          <w:sz w:val="24"/>
          <w:szCs w:val="24"/>
        </w:rPr>
        <w:t>AREA 5</w:t>
      </w:r>
      <w:r w:rsidR="006E5DDA" w:rsidRPr="00763CAB">
        <w:rPr>
          <w:rFonts w:ascii="Arial" w:hAnsi="Arial" w:cs="Arial"/>
          <w:b/>
          <w:bCs/>
          <w:sz w:val="24"/>
          <w:szCs w:val="24"/>
        </w:rPr>
        <w:t>: PASCO &amp; PINELLAS COUNTIES</w:t>
      </w:r>
    </w:p>
    <w:p w14:paraId="2A6593F4" w14:textId="77777777" w:rsidR="002E29D1" w:rsidRPr="006A378E" w:rsidRDefault="002E29D1" w:rsidP="00D97C94">
      <w:pPr>
        <w:pStyle w:val="NoSpacing"/>
        <w:jc w:val="center"/>
        <w:rPr>
          <w:rFonts w:ascii="Arial" w:hAnsi="Arial" w:cs="Arial"/>
          <w:b/>
          <w:bCs/>
          <w:sz w:val="24"/>
          <w:szCs w:val="24"/>
          <w:highlight w:val="yellow"/>
        </w:rPr>
      </w:pPr>
    </w:p>
    <w:p w14:paraId="260EF42B" w14:textId="63420A3D" w:rsidR="00A10B48" w:rsidRPr="009C4A6B" w:rsidRDefault="002E45BD" w:rsidP="00D97C94">
      <w:pPr>
        <w:pStyle w:val="NoSpacing"/>
        <w:jc w:val="center"/>
        <w:rPr>
          <w:rFonts w:ascii="Arial" w:hAnsi="Arial" w:cs="Arial"/>
          <w:b/>
          <w:bCs/>
          <w:sz w:val="24"/>
          <w:szCs w:val="24"/>
        </w:rPr>
      </w:pPr>
      <w:r w:rsidRPr="7916B2E6">
        <w:rPr>
          <w:rFonts w:ascii="Arial" w:hAnsi="Arial" w:cs="Arial"/>
          <w:b/>
          <w:bCs/>
          <w:sz w:val="24"/>
          <w:szCs w:val="24"/>
        </w:rPr>
        <w:t>Figure 10:</w:t>
      </w:r>
      <w:r w:rsidR="5F01316B" w:rsidRPr="7916B2E6">
        <w:rPr>
          <w:rFonts w:ascii="Arial" w:hAnsi="Arial" w:cs="Arial"/>
          <w:b/>
          <w:bCs/>
          <w:sz w:val="24"/>
          <w:szCs w:val="24"/>
        </w:rPr>
        <w:t xml:space="preserve"> </w:t>
      </w:r>
      <w:r w:rsidR="5D053020" w:rsidRPr="7916B2E6">
        <w:rPr>
          <w:rFonts w:ascii="Arial" w:hAnsi="Arial" w:cs="Arial"/>
          <w:b/>
          <w:bCs/>
          <w:sz w:val="24"/>
          <w:szCs w:val="24"/>
        </w:rPr>
        <w:t>HIV by Year of Diagnosis</w:t>
      </w:r>
      <w:r w:rsidR="41EC29BE" w:rsidRPr="7916B2E6">
        <w:rPr>
          <w:rFonts w:ascii="Arial" w:hAnsi="Arial" w:cs="Arial"/>
          <w:b/>
          <w:bCs/>
          <w:sz w:val="24"/>
          <w:szCs w:val="24"/>
        </w:rPr>
        <w:t xml:space="preserve"> in Area 5</w:t>
      </w:r>
    </w:p>
    <w:p w14:paraId="41560AE4" w14:textId="6AEDA029" w:rsidR="00A10B48" w:rsidRPr="009C4A6B" w:rsidRDefault="00A10B48" w:rsidP="00D97C94">
      <w:pPr>
        <w:pStyle w:val="NoSpacing"/>
        <w:jc w:val="center"/>
        <w:rPr>
          <w:rFonts w:ascii="Arial" w:hAnsi="Arial" w:cs="Arial"/>
          <w:b/>
          <w:bCs/>
          <w:sz w:val="24"/>
          <w:szCs w:val="24"/>
        </w:rPr>
      </w:pPr>
      <w:r w:rsidRPr="5C4E9A9A">
        <w:rPr>
          <w:rFonts w:ascii="Arial" w:hAnsi="Arial" w:cs="Arial"/>
          <w:b/>
          <w:bCs/>
          <w:sz w:val="24"/>
          <w:szCs w:val="24"/>
        </w:rPr>
        <w:t>by County of Residence at Diagnosis, 2018-2020</w:t>
      </w:r>
    </w:p>
    <w:p w14:paraId="39801115" w14:textId="2662454B" w:rsidR="006E7A2C" w:rsidRPr="009C4A6B" w:rsidRDefault="006E7A2C" w:rsidP="00D97C94">
      <w:pPr>
        <w:pStyle w:val="NoSpacing"/>
        <w:jc w:val="center"/>
        <w:rPr>
          <w:rFonts w:ascii="Arial" w:hAnsi="Arial" w:cs="Arial"/>
          <w:sz w:val="20"/>
          <w:szCs w:val="20"/>
        </w:rPr>
      </w:pPr>
    </w:p>
    <w:tbl>
      <w:tblPr>
        <w:tblStyle w:val="TableGrid"/>
        <w:tblW w:w="9802" w:type="dxa"/>
        <w:jc w:val="center"/>
        <w:tblLook w:val="04A0" w:firstRow="1" w:lastRow="0" w:firstColumn="1" w:lastColumn="0" w:noHBand="0" w:noVBand="1"/>
      </w:tblPr>
      <w:tblGrid>
        <w:gridCol w:w="1643"/>
        <w:gridCol w:w="1928"/>
        <w:gridCol w:w="1928"/>
        <w:gridCol w:w="1928"/>
        <w:gridCol w:w="2375"/>
      </w:tblGrid>
      <w:tr w:rsidR="00B8625E" w:rsidRPr="009C4A6B" w14:paraId="6B50B552" w14:textId="77777777" w:rsidTr="007B2139">
        <w:trPr>
          <w:jc w:val="center"/>
        </w:trPr>
        <w:tc>
          <w:tcPr>
            <w:tcW w:w="1643" w:type="dxa"/>
            <w:vAlign w:val="center"/>
          </w:tcPr>
          <w:p w14:paraId="5879CA9C" w14:textId="77777777" w:rsidR="00B8625E" w:rsidRPr="009C4A6B" w:rsidRDefault="00B8625E" w:rsidP="00A648CA">
            <w:pPr>
              <w:spacing w:line="360" w:lineRule="auto"/>
              <w:jc w:val="center"/>
              <w:rPr>
                <w:rFonts w:ascii="Arial" w:hAnsi="Arial" w:cs="Arial"/>
                <w:b/>
                <w:bCs/>
                <w:color w:val="000000"/>
                <w:sz w:val="24"/>
                <w:szCs w:val="24"/>
              </w:rPr>
            </w:pPr>
            <w:r w:rsidRPr="009C4A6B">
              <w:rPr>
                <w:rFonts w:ascii="Arial" w:hAnsi="Arial" w:cs="Arial"/>
                <w:b/>
                <w:bCs/>
                <w:color w:val="000000"/>
                <w:sz w:val="24"/>
                <w:szCs w:val="24"/>
              </w:rPr>
              <w:t>County</w:t>
            </w:r>
          </w:p>
          <w:p w14:paraId="08F971D9" w14:textId="47ACA98B" w:rsidR="00570AC0" w:rsidRPr="009C4A6B" w:rsidRDefault="00570AC0" w:rsidP="00A648CA">
            <w:pPr>
              <w:spacing w:line="360" w:lineRule="auto"/>
              <w:jc w:val="center"/>
              <w:rPr>
                <w:rFonts w:ascii="Arial" w:hAnsi="Arial" w:cs="Arial"/>
                <w:i/>
                <w:iCs/>
              </w:rPr>
            </w:pPr>
            <w:r w:rsidRPr="009C4A6B">
              <w:rPr>
                <w:rFonts w:ascii="Arial" w:hAnsi="Arial" w:cs="Arial"/>
                <w:i/>
                <w:iCs/>
              </w:rPr>
              <w:t>HIV Incidence</w:t>
            </w:r>
          </w:p>
        </w:tc>
        <w:tc>
          <w:tcPr>
            <w:tcW w:w="1928" w:type="dxa"/>
            <w:vAlign w:val="center"/>
          </w:tcPr>
          <w:p w14:paraId="64914275" w14:textId="0B9BC537" w:rsidR="00B8625E" w:rsidRPr="009C4A6B" w:rsidRDefault="18D22D8D" w:rsidP="00A648CA">
            <w:pPr>
              <w:spacing w:line="360" w:lineRule="auto"/>
              <w:jc w:val="center"/>
              <w:rPr>
                <w:rFonts w:ascii="Arial" w:hAnsi="Arial" w:cs="Arial"/>
                <w:b/>
                <w:bCs/>
                <w:color w:val="000000" w:themeColor="text1"/>
                <w:sz w:val="24"/>
                <w:szCs w:val="24"/>
              </w:rPr>
            </w:pPr>
            <w:r w:rsidRPr="5C4E9A9A">
              <w:rPr>
                <w:rFonts w:ascii="Arial" w:hAnsi="Arial" w:cs="Arial"/>
                <w:b/>
                <w:bCs/>
                <w:color w:val="000000" w:themeColor="text1"/>
                <w:sz w:val="24"/>
                <w:szCs w:val="24"/>
              </w:rPr>
              <w:t>2018</w:t>
            </w:r>
          </w:p>
        </w:tc>
        <w:tc>
          <w:tcPr>
            <w:tcW w:w="1928" w:type="dxa"/>
            <w:vAlign w:val="center"/>
          </w:tcPr>
          <w:p w14:paraId="33AF7E49" w14:textId="01CBDC43" w:rsidR="00B8625E" w:rsidRPr="009C4A6B" w:rsidRDefault="18D22D8D" w:rsidP="00A648CA">
            <w:pPr>
              <w:spacing w:line="360" w:lineRule="auto"/>
              <w:jc w:val="center"/>
              <w:rPr>
                <w:rFonts w:ascii="Arial" w:hAnsi="Arial" w:cs="Arial"/>
                <w:b/>
                <w:bCs/>
                <w:color w:val="000000" w:themeColor="text1"/>
                <w:sz w:val="24"/>
                <w:szCs w:val="24"/>
              </w:rPr>
            </w:pPr>
            <w:r w:rsidRPr="5C4E9A9A">
              <w:rPr>
                <w:rFonts w:ascii="Arial" w:hAnsi="Arial" w:cs="Arial"/>
                <w:b/>
                <w:bCs/>
                <w:color w:val="000000" w:themeColor="text1"/>
                <w:sz w:val="24"/>
                <w:szCs w:val="24"/>
              </w:rPr>
              <w:t>2019</w:t>
            </w:r>
          </w:p>
        </w:tc>
        <w:tc>
          <w:tcPr>
            <w:tcW w:w="1928" w:type="dxa"/>
            <w:vAlign w:val="center"/>
          </w:tcPr>
          <w:p w14:paraId="6E8C930E" w14:textId="606CFAE0" w:rsidR="00B8625E" w:rsidRPr="009C4A6B" w:rsidRDefault="18D22D8D" w:rsidP="00A648CA">
            <w:pPr>
              <w:spacing w:line="360" w:lineRule="auto"/>
              <w:jc w:val="center"/>
              <w:rPr>
                <w:rFonts w:ascii="Arial" w:hAnsi="Arial" w:cs="Arial"/>
                <w:b/>
                <w:bCs/>
                <w:color w:val="000000" w:themeColor="text1"/>
                <w:sz w:val="24"/>
                <w:szCs w:val="24"/>
              </w:rPr>
            </w:pPr>
            <w:r w:rsidRPr="5C4E9A9A">
              <w:rPr>
                <w:rFonts w:ascii="Arial" w:hAnsi="Arial" w:cs="Arial"/>
                <w:b/>
                <w:bCs/>
                <w:color w:val="000000" w:themeColor="text1"/>
                <w:sz w:val="24"/>
                <w:szCs w:val="24"/>
              </w:rPr>
              <w:t>2020</w:t>
            </w:r>
          </w:p>
        </w:tc>
        <w:tc>
          <w:tcPr>
            <w:tcW w:w="2375" w:type="dxa"/>
            <w:vAlign w:val="center"/>
          </w:tcPr>
          <w:p w14:paraId="6957A43D" w14:textId="043E56A3" w:rsidR="000E0598" w:rsidRDefault="18D22D8D" w:rsidP="00A648CA">
            <w:pPr>
              <w:spacing w:line="360" w:lineRule="auto"/>
              <w:jc w:val="center"/>
              <w:rPr>
                <w:rFonts w:ascii="Arial" w:hAnsi="Arial" w:cs="Arial"/>
                <w:b/>
                <w:bCs/>
                <w:color w:val="000000"/>
                <w:sz w:val="24"/>
                <w:szCs w:val="24"/>
              </w:rPr>
            </w:pPr>
            <w:r w:rsidRPr="5C4E9A9A">
              <w:rPr>
                <w:rFonts w:ascii="Arial" w:hAnsi="Arial" w:cs="Arial"/>
                <w:b/>
                <w:bCs/>
                <w:color w:val="000000" w:themeColor="text1"/>
                <w:sz w:val="24"/>
                <w:szCs w:val="24"/>
              </w:rPr>
              <w:t>201</w:t>
            </w:r>
            <w:r w:rsidR="5761E683" w:rsidRPr="5C4E9A9A">
              <w:rPr>
                <w:rFonts w:ascii="Arial" w:hAnsi="Arial" w:cs="Arial"/>
                <w:b/>
                <w:bCs/>
                <w:color w:val="000000" w:themeColor="text1"/>
                <w:sz w:val="24"/>
                <w:szCs w:val="24"/>
              </w:rPr>
              <w:t>8</w:t>
            </w:r>
            <w:r w:rsidRPr="5C4E9A9A">
              <w:rPr>
                <w:rFonts w:ascii="Arial" w:hAnsi="Arial" w:cs="Arial"/>
                <w:b/>
                <w:bCs/>
                <w:color w:val="000000" w:themeColor="text1"/>
                <w:sz w:val="24"/>
                <w:szCs w:val="24"/>
              </w:rPr>
              <w:t>-2020</w:t>
            </w:r>
          </w:p>
          <w:p w14:paraId="21F26671" w14:textId="790253D9" w:rsidR="00B8625E" w:rsidRPr="000E0598" w:rsidRDefault="00B8625E" w:rsidP="00A648CA">
            <w:pPr>
              <w:spacing w:line="360" w:lineRule="auto"/>
              <w:jc w:val="center"/>
              <w:rPr>
                <w:rFonts w:ascii="Arial" w:hAnsi="Arial" w:cs="Arial"/>
                <w:i/>
                <w:iCs/>
                <w:sz w:val="24"/>
                <w:szCs w:val="24"/>
              </w:rPr>
            </w:pPr>
            <w:r w:rsidRPr="000E0598">
              <w:rPr>
                <w:rFonts w:ascii="Arial" w:hAnsi="Arial" w:cs="Arial"/>
                <w:i/>
                <w:iCs/>
                <w:color w:val="000000"/>
                <w:sz w:val="24"/>
                <w:szCs w:val="24"/>
              </w:rPr>
              <w:t>% Change</w:t>
            </w:r>
          </w:p>
        </w:tc>
      </w:tr>
      <w:tr w:rsidR="00372FDD" w:rsidRPr="009C4A6B" w14:paraId="52B6AE0D" w14:textId="77777777" w:rsidTr="007B2139">
        <w:trPr>
          <w:jc w:val="center"/>
        </w:trPr>
        <w:tc>
          <w:tcPr>
            <w:tcW w:w="1643" w:type="dxa"/>
            <w:vAlign w:val="center"/>
          </w:tcPr>
          <w:p w14:paraId="1248F471" w14:textId="1E812BB3" w:rsidR="00372FDD" w:rsidRPr="009C4A6B" w:rsidRDefault="00372FDD" w:rsidP="00A648CA">
            <w:pPr>
              <w:spacing w:line="360" w:lineRule="auto"/>
              <w:jc w:val="center"/>
              <w:rPr>
                <w:rFonts w:ascii="Arial" w:hAnsi="Arial" w:cs="Arial"/>
                <w:sz w:val="24"/>
                <w:szCs w:val="24"/>
              </w:rPr>
            </w:pPr>
            <w:r w:rsidRPr="009C4A6B">
              <w:rPr>
                <w:rFonts w:ascii="Arial" w:hAnsi="Arial" w:cs="Arial"/>
                <w:b/>
                <w:bCs/>
                <w:color w:val="000000"/>
                <w:sz w:val="24"/>
                <w:szCs w:val="24"/>
              </w:rPr>
              <w:t>Pasco</w:t>
            </w:r>
          </w:p>
        </w:tc>
        <w:tc>
          <w:tcPr>
            <w:tcW w:w="1928" w:type="dxa"/>
            <w:vAlign w:val="center"/>
          </w:tcPr>
          <w:p w14:paraId="13D64B06" w14:textId="2BE3DCA7" w:rsidR="00372FDD" w:rsidRPr="009C4A6B" w:rsidRDefault="5C4E9A9A" w:rsidP="00A648CA">
            <w:pPr>
              <w:spacing w:line="360" w:lineRule="auto"/>
              <w:jc w:val="center"/>
              <w:rPr>
                <w:rFonts w:ascii="Arial" w:hAnsi="Arial" w:cs="Arial"/>
                <w:color w:val="000000" w:themeColor="text1"/>
                <w:sz w:val="24"/>
                <w:szCs w:val="24"/>
              </w:rPr>
            </w:pPr>
            <w:r w:rsidRPr="5C4E9A9A">
              <w:rPr>
                <w:rFonts w:ascii="Arial" w:hAnsi="Arial" w:cs="Arial"/>
                <w:color w:val="000000" w:themeColor="text1"/>
                <w:sz w:val="24"/>
                <w:szCs w:val="24"/>
              </w:rPr>
              <w:t>52</w:t>
            </w:r>
          </w:p>
        </w:tc>
        <w:tc>
          <w:tcPr>
            <w:tcW w:w="1928" w:type="dxa"/>
            <w:vAlign w:val="center"/>
          </w:tcPr>
          <w:p w14:paraId="1F08F2F5" w14:textId="18295A9B" w:rsidR="00372FDD" w:rsidRPr="009C4A6B" w:rsidRDefault="5C4E9A9A" w:rsidP="00A648CA">
            <w:pPr>
              <w:spacing w:after="200" w:line="360" w:lineRule="auto"/>
              <w:jc w:val="center"/>
            </w:pPr>
            <w:r w:rsidRPr="79474C49">
              <w:rPr>
                <w:rFonts w:ascii="Arial" w:hAnsi="Arial" w:cs="Arial"/>
                <w:sz w:val="24"/>
                <w:szCs w:val="24"/>
              </w:rPr>
              <w:t>49</w:t>
            </w:r>
          </w:p>
        </w:tc>
        <w:tc>
          <w:tcPr>
            <w:tcW w:w="1928" w:type="dxa"/>
            <w:vAlign w:val="center"/>
          </w:tcPr>
          <w:p w14:paraId="355D6950" w14:textId="281AE289" w:rsidR="00372FDD" w:rsidRPr="009C4A6B" w:rsidRDefault="79474C49" w:rsidP="00A648CA">
            <w:pPr>
              <w:spacing w:line="360" w:lineRule="auto"/>
              <w:jc w:val="center"/>
              <w:rPr>
                <w:rFonts w:ascii="Arial" w:hAnsi="Arial" w:cs="Arial"/>
                <w:sz w:val="24"/>
                <w:szCs w:val="24"/>
              </w:rPr>
            </w:pPr>
            <w:r w:rsidRPr="79474C49">
              <w:rPr>
                <w:rFonts w:ascii="Arial" w:hAnsi="Arial" w:cs="Arial"/>
                <w:sz w:val="24"/>
                <w:szCs w:val="24"/>
              </w:rPr>
              <w:t>40</w:t>
            </w:r>
          </w:p>
        </w:tc>
        <w:tc>
          <w:tcPr>
            <w:tcW w:w="2375" w:type="dxa"/>
            <w:vAlign w:val="center"/>
          </w:tcPr>
          <w:p w14:paraId="5B9DE067" w14:textId="7D9E8693" w:rsidR="00372FDD" w:rsidRPr="009C4A6B" w:rsidRDefault="79474C49" w:rsidP="00A648CA">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-23.1%</w:t>
            </w:r>
          </w:p>
        </w:tc>
      </w:tr>
      <w:tr w:rsidR="006E7A2C" w:rsidRPr="009C4A6B" w14:paraId="75A93993" w14:textId="77777777" w:rsidTr="007B2139">
        <w:trPr>
          <w:jc w:val="center"/>
        </w:trPr>
        <w:tc>
          <w:tcPr>
            <w:tcW w:w="1643" w:type="dxa"/>
            <w:vAlign w:val="center"/>
          </w:tcPr>
          <w:p w14:paraId="4540125F" w14:textId="79758359" w:rsidR="006E7A2C" w:rsidRPr="009C4A6B" w:rsidRDefault="006E7A2C" w:rsidP="00A648CA">
            <w:pPr>
              <w:spacing w:line="360" w:lineRule="auto"/>
              <w:jc w:val="center"/>
              <w:rPr>
                <w:rFonts w:ascii="Arial" w:hAnsi="Arial" w:cs="Arial"/>
                <w:sz w:val="24"/>
                <w:szCs w:val="24"/>
              </w:rPr>
            </w:pPr>
            <w:r w:rsidRPr="009C4A6B">
              <w:rPr>
                <w:rFonts w:ascii="Arial" w:hAnsi="Arial" w:cs="Arial"/>
                <w:b/>
                <w:bCs/>
                <w:color w:val="000000"/>
                <w:sz w:val="24"/>
                <w:szCs w:val="24"/>
              </w:rPr>
              <w:t>Pinellas</w:t>
            </w:r>
          </w:p>
        </w:tc>
        <w:tc>
          <w:tcPr>
            <w:tcW w:w="1928" w:type="dxa"/>
            <w:vAlign w:val="center"/>
          </w:tcPr>
          <w:p w14:paraId="460DA4B2" w14:textId="10FF09A2" w:rsidR="006E7A2C" w:rsidRPr="009C4A6B" w:rsidRDefault="5C4E9A9A" w:rsidP="00A648CA">
            <w:pPr>
              <w:spacing w:line="360" w:lineRule="auto"/>
              <w:jc w:val="center"/>
              <w:rPr>
                <w:rFonts w:ascii="Arial" w:hAnsi="Arial" w:cs="Arial"/>
                <w:sz w:val="24"/>
                <w:szCs w:val="24"/>
              </w:rPr>
            </w:pPr>
            <w:r w:rsidRPr="79474C49">
              <w:rPr>
                <w:rFonts w:ascii="Arial" w:hAnsi="Arial" w:cs="Arial"/>
                <w:sz w:val="24"/>
                <w:szCs w:val="24"/>
              </w:rPr>
              <w:t>179</w:t>
            </w:r>
          </w:p>
        </w:tc>
        <w:tc>
          <w:tcPr>
            <w:tcW w:w="1928" w:type="dxa"/>
            <w:vAlign w:val="center"/>
          </w:tcPr>
          <w:p w14:paraId="147426DF" w14:textId="636C6C48" w:rsidR="006E7A2C" w:rsidRPr="009C4A6B" w:rsidRDefault="5C4E9A9A" w:rsidP="00A648CA">
            <w:pPr>
              <w:spacing w:after="200" w:line="360" w:lineRule="auto"/>
              <w:jc w:val="center"/>
            </w:pPr>
            <w:r w:rsidRPr="79474C49">
              <w:rPr>
                <w:rFonts w:ascii="Arial" w:hAnsi="Arial" w:cs="Arial"/>
                <w:sz w:val="24"/>
                <w:szCs w:val="24"/>
              </w:rPr>
              <w:t>193</w:t>
            </w:r>
          </w:p>
        </w:tc>
        <w:tc>
          <w:tcPr>
            <w:tcW w:w="1928" w:type="dxa"/>
            <w:vAlign w:val="center"/>
          </w:tcPr>
          <w:p w14:paraId="4703E332" w14:textId="5EAC0F8F" w:rsidR="006E7A2C" w:rsidRPr="009C4A6B" w:rsidRDefault="79474C49" w:rsidP="00A648CA">
            <w:pPr>
              <w:spacing w:line="360" w:lineRule="auto"/>
              <w:jc w:val="center"/>
              <w:rPr>
                <w:rFonts w:ascii="Arial" w:hAnsi="Arial" w:cs="Arial"/>
                <w:sz w:val="24"/>
                <w:szCs w:val="24"/>
              </w:rPr>
            </w:pPr>
            <w:r w:rsidRPr="79474C49">
              <w:rPr>
                <w:rFonts w:ascii="Arial" w:hAnsi="Arial" w:cs="Arial"/>
                <w:sz w:val="24"/>
                <w:szCs w:val="24"/>
              </w:rPr>
              <w:t>159</w:t>
            </w:r>
          </w:p>
        </w:tc>
        <w:tc>
          <w:tcPr>
            <w:tcW w:w="2375" w:type="dxa"/>
            <w:vAlign w:val="center"/>
          </w:tcPr>
          <w:p w14:paraId="7B2FD91D" w14:textId="4CB36680" w:rsidR="006E7A2C" w:rsidRPr="009C4A6B" w:rsidRDefault="79474C49" w:rsidP="00A648CA">
            <w:pPr>
              <w:spacing w:line="360" w:lineRule="auto"/>
              <w:jc w:val="center"/>
              <w:rPr>
                <w:rFonts w:ascii="Arial" w:hAnsi="Arial" w:cs="Arial"/>
                <w:sz w:val="24"/>
                <w:szCs w:val="24"/>
              </w:rPr>
            </w:pPr>
            <w:r w:rsidRPr="79474C49">
              <w:rPr>
                <w:rFonts w:ascii="Arial" w:hAnsi="Arial" w:cs="Arial"/>
                <w:sz w:val="24"/>
                <w:szCs w:val="24"/>
              </w:rPr>
              <w:t>-11.2%</w:t>
            </w:r>
          </w:p>
        </w:tc>
      </w:tr>
    </w:tbl>
    <w:p w14:paraId="52330777" w14:textId="77777777" w:rsidR="00DA20F1" w:rsidRPr="009C4A6B" w:rsidRDefault="00DA20F1" w:rsidP="00D97C94">
      <w:pPr>
        <w:pStyle w:val="NoSpacing"/>
        <w:jc w:val="center"/>
        <w:rPr>
          <w:rFonts w:ascii="Arial" w:hAnsi="Arial" w:cs="Arial"/>
          <w:sz w:val="20"/>
          <w:szCs w:val="20"/>
        </w:rPr>
      </w:pPr>
    </w:p>
    <w:p w14:paraId="7C9B040D" w14:textId="391E29D5" w:rsidR="00EF6E52" w:rsidRPr="00173040" w:rsidRDefault="008A3F5F" w:rsidP="00D97C94">
      <w:pPr>
        <w:spacing w:line="240" w:lineRule="auto"/>
        <w:jc w:val="center"/>
        <w:rPr>
          <w:rFonts w:ascii="Arial" w:hAnsi="Arial" w:cs="Arial"/>
          <w:sz w:val="20"/>
          <w:szCs w:val="20"/>
          <w:highlight w:val="yellow"/>
        </w:rPr>
      </w:pPr>
      <w:r w:rsidRPr="00173040">
        <w:rPr>
          <w:rFonts w:ascii="Arial" w:hAnsi="Arial" w:cs="Arial"/>
          <w:sz w:val="20"/>
          <w:szCs w:val="20"/>
        </w:rPr>
        <w:lastRenderedPageBreak/>
        <w:t>Source: Florida Department of Health, HIV/AIDS Section, 2020</w:t>
      </w:r>
    </w:p>
    <w:p w14:paraId="163A673E" w14:textId="77777777" w:rsidR="008A3F5F" w:rsidRPr="006A378E" w:rsidRDefault="008A3F5F" w:rsidP="00D97C94">
      <w:pPr>
        <w:pStyle w:val="NoSpacing"/>
        <w:jc w:val="center"/>
        <w:rPr>
          <w:rFonts w:ascii="Arial" w:hAnsi="Arial" w:cs="Arial"/>
          <w:sz w:val="20"/>
          <w:szCs w:val="20"/>
          <w:highlight w:val="yellow"/>
        </w:rPr>
      </w:pPr>
    </w:p>
    <w:p w14:paraId="4A1E17C8" w14:textId="050A9EB7" w:rsidR="00C00CB0" w:rsidRPr="00C0760B" w:rsidRDefault="109DA337" w:rsidP="00D97C94">
      <w:pPr>
        <w:pStyle w:val="NoSpacing"/>
        <w:jc w:val="center"/>
        <w:rPr>
          <w:rFonts w:ascii="Arial" w:hAnsi="Arial" w:cs="Arial"/>
          <w:b/>
          <w:bCs/>
          <w:sz w:val="24"/>
          <w:szCs w:val="24"/>
        </w:rPr>
      </w:pPr>
      <w:r w:rsidRPr="7916B2E6">
        <w:rPr>
          <w:rFonts w:ascii="Arial" w:hAnsi="Arial" w:cs="Arial"/>
          <w:b/>
          <w:bCs/>
          <w:sz w:val="24"/>
          <w:szCs w:val="24"/>
        </w:rPr>
        <w:t>Figure 11: AIDS by Year of Diagnosis</w:t>
      </w:r>
      <w:r w:rsidR="41EC29BE" w:rsidRPr="7916B2E6">
        <w:rPr>
          <w:rFonts w:ascii="Arial" w:hAnsi="Arial" w:cs="Arial"/>
          <w:b/>
          <w:bCs/>
          <w:sz w:val="24"/>
          <w:szCs w:val="24"/>
        </w:rPr>
        <w:t xml:space="preserve"> in Area 5</w:t>
      </w:r>
    </w:p>
    <w:p w14:paraId="7F832819" w14:textId="11E7318B" w:rsidR="00C00CB0" w:rsidRPr="00C0760B" w:rsidRDefault="00C00CB0" w:rsidP="00D97C94">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5B79937D" w14:textId="70EFB2BC" w:rsidR="00D653A5" w:rsidRPr="00C0760B" w:rsidRDefault="00D653A5" w:rsidP="00D97C94">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1795"/>
        <w:gridCol w:w="1712"/>
        <w:gridCol w:w="1875"/>
        <w:gridCol w:w="1875"/>
        <w:gridCol w:w="2093"/>
      </w:tblGrid>
      <w:tr w:rsidR="00D461F7" w:rsidRPr="00C0760B" w14:paraId="6A48985E" w14:textId="77777777" w:rsidTr="7916B2E6">
        <w:tc>
          <w:tcPr>
            <w:tcW w:w="1795" w:type="dxa"/>
            <w:vAlign w:val="bottom"/>
          </w:tcPr>
          <w:p w14:paraId="0F9F21CE" w14:textId="77777777" w:rsidR="00D52E2E" w:rsidRPr="00C0760B" w:rsidRDefault="603AD7F0" w:rsidP="00F22988">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0D8AE193" w14:textId="1A142067" w:rsidR="00D461F7" w:rsidRPr="00C0760B" w:rsidRDefault="603AD7F0" w:rsidP="00F22988">
            <w:pPr>
              <w:spacing w:line="360" w:lineRule="auto"/>
              <w:jc w:val="center"/>
              <w:rPr>
                <w:rFonts w:ascii="Arial" w:hAnsi="Arial" w:cs="Arial"/>
                <w:sz w:val="24"/>
                <w:szCs w:val="24"/>
              </w:rPr>
            </w:pPr>
            <w:r w:rsidRPr="79474C49">
              <w:rPr>
                <w:rFonts w:ascii="Arial" w:hAnsi="Arial" w:cs="Arial"/>
                <w:i/>
                <w:iCs/>
              </w:rPr>
              <w:t>AIDS Incidence</w:t>
            </w:r>
          </w:p>
        </w:tc>
        <w:tc>
          <w:tcPr>
            <w:tcW w:w="1712" w:type="dxa"/>
            <w:vAlign w:val="bottom"/>
          </w:tcPr>
          <w:p w14:paraId="23FC7D20" w14:textId="6CB14E66" w:rsidR="00D461F7" w:rsidRPr="00C0760B" w:rsidRDefault="0E7CA687"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2018</w:t>
            </w:r>
          </w:p>
        </w:tc>
        <w:tc>
          <w:tcPr>
            <w:tcW w:w="1875" w:type="dxa"/>
            <w:vAlign w:val="bottom"/>
          </w:tcPr>
          <w:p w14:paraId="2858FB5C" w14:textId="0ADEE852" w:rsidR="00D461F7" w:rsidRPr="00C0760B" w:rsidRDefault="0E7CA687"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2019</w:t>
            </w:r>
          </w:p>
        </w:tc>
        <w:tc>
          <w:tcPr>
            <w:tcW w:w="1875" w:type="dxa"/>
            <w:vAlign w:val="bottom"/>
          </w:tcPr>
          <w:p w14:paraId="78AFBDE1" w14:textId="0948989A" w:rsidR="00D461F7" w:rsidRPr="00C0760B" w:rsidRDefault="0E7CA687"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2020</w:t>
            </w:r>
          </w:p>
        </w:tc>
        <w:tc>
          <w:tcPr>
            <w:tcW w:w="2093" w:type="dxa"/>
            <w:vAlign w:val="bottom"/>
          </w:tcPr>
          <w:p w14:paraId="00CC2030" w14:textId="057F27E6" w:rsidR="000E0598" w:rsidRPr="00C0760B" w:rsidRDefault="03993AAC" w:rsidP="00F22988">
            <w:pPr>
              <w:spacing w:line="360" w:lineRule="auto"/>
              <w:jc w:val="center"/>
              <w:rPr>
                <w:rFonts w:ascii="Arial" w:hAnsi="Arial" w:cs="Arial"/>
                <w:b/>
                <w:bCs/>
                <w:color w:val="000000"/>
                <w:sz w:val="24"/>
                <w:szCs w:val="24"/>
              </w:rPr>
            </w:pPr>
            <w:r w:rsidRPr="7916B2E6">
              <w:rPr>
                <w:rFonts w:ascii="Arial" w:hAnsi="Arial" w:cs="Arial"/>
                <w:b/>
                <w:bCs/>
                <w:color w:val="000000" w:themeColor="text1"/>
                <w:sz w:val="24"/>
                <w:szCs w:val="24"/>
              </w:rPr>
              <w:t>2018-2020</w:t>
            </w:r>
          </w:p>
          <w:p w14:paraId="09144931" w14:textId="6244B477" w:rsidR="00D461F7" w:rsidRPr="00C0760B" w:rsidRDefault="0E7CA687" w:rsidP="00F22988">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9C5DEE" w:rsidRPr="00C0760B" w14:paraId="7B13300F" w14:textId="77777777" w:rsidTr="7916B2E6">
        <w:tc>
          <w:tcPr>
            <w:tcW w:w="1795" w:type="dxa"/>
            <w:vAlign w:val="bottom"/>
          </w:tcPr>
          <w:p w14:paraId="7E0A377F" w14:textId="2656578B" w:rsidR="009C5DEE" w:rsidRPr="00C0760B" w:rsidRDefault="367D95FC" w:rsidP="00F22988">
            <w:pPr>
              <w:spacing w:line="360" w:lineRule="auto"/>
              <w:jc w:val="center"/>
              <w:rPr>
                <w:rFonts w:ascii="Arial" w:hAnsi="Arial" w:cs="Arial"/>
                <w:sz w:val="24"/>
                <w:szCs w:val="24"/>
              </w:rPr>
            </w:pPr>
            <w:r w:rsidRPr="79474C49">
              <w:rPr>
                <w:rFonts w:ascii="Arial" w:hAnsi="Arial" w:cs="Arial"/>
                <w:b/>
                <w:bCs/>
                <w:color w:val="000000" w:themeColor="text1"/>
                <w:sz w:val="24"/>
                <w:szCs w:val="24"/>
              </w:rPr>
              <w:t>Pasco</w:t>
            </w:r>
          </w:p>
        </w:tc>
        <w:tc>
          <w:tcPr>
            <w:tcW w:w="1712" w:type="dxa"/>
            <w:vAlign w:val="bottom"/>
          </w:tcPr>
          <w:p w14:paraId="68FFEBCF" w14:textId="0300CDA3" w:rsidR="009C5DEE" w:rsidRPr="00C0760B" w:rsidRDefault="79474C49" w:rsidP="00F22988">
            <w:pPr>
              <w:spacing w:line="360" w:lineRule="auto"/>
              <w:jc w:val="center"/>
              <w:rPr>
                <w:rFonts w:ascii="Arial" w:hAnsi="Arial" w:cs="Arial"/>
                <w:sz w:val="24"/>
                <w:szCs w:val="24"/>
              </w:rPr>
            </w:pPr>
            <w:r w:rsidRPr="79474C49">
              <w:rPr>
                <w:rFonts w:ascii="Arial" w:hAnsi="Arial" w:cs="Arial"/>
                <w:sz w:val="24"/>
                <w:szCs w:val="24"/>
              </w:rPr>
              <w:t>22</w:t>
            </w:r>
          </w:p>
        </w:tc>
        <w:tc>
          <w:tcPr>
            <w:tcW w:w="1875" w:type="dxa"/>
            <w:vAlign w:val="bottom"/>
          </w:tcPr>
          <w:p w14:paraId="3D065AF6" w14:textId="101D489D" w:rsidR="009C5DEE" w:rsidRPr="00C0760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21</w:t>
            </w:r>
          </w:p>
        </w:tc>
        <w:tc>
          <w:tcPr>
            <w:tcW w:w="1875" w:type="dxa"/>
            <w:vAlign w:val="bottom"/>
          </w:tcPr>
          <w:p w14:paraId="37DC6563" w14:textId="69E69ED6" w:rsidR="009C5DEE" w:rsidRPr="00C0760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20</w:t>
            </w:r>
          </w:p>
        </w:tc>
        <w:tc>
          <w:tcPr>
            <w:tcW w:w="2093" w:type="dxa"/>
            <w:vAlign w:val="bottom"/>
          </w:tcPr>
          <w:p w14:paraId="1D2A4E86" w14:textId="2D526BB5" w:rsidR="009C5DEE" w:rsidRPr="00C0760B" w:rsidRDefault="367D95FC"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-9.1%</w:t>
            </w:r>
          </w:p>
        </w:tc>
      </w:tr>
      <w:tr w:rsidR="004D1B7B" w:rsidRPr="00C0760B" w14:paraId="32FC964F" w14:textId="77777777" w:rsidTr="7916B2E6">
        <w:tc>
          <w:tcPr>
            <w:tcW w:w="1795" w:type="dxa"/>
            <w:vAlign w:val="bottom"/>
          </w:tcPr>
          <w:p w14:paraId="2A27B74C" w14:textId="5CE57DA8" w:rsidR="004D1B7B" w:rsidRPr="00C0760B" w:rsidRDefault="6BA78556" w:rsidP="00F22988">
            <w:pPr>
              <w:spacing w:line="360" w:lineRule="auto"/>
              <w:jc w:val="center"/>
              <w:rPr>
                <w:rFonts w:ascii="Arial" w:hAnsi="Arial" w:cs="Arial"/>
                <w:sz w:val="24"/>
                <w:szCs w:val="24"/>
              </w:rPr>
            </w:pPr>
            <w:r w:rsidRPr="79474C49">
              <w:rPr>
                <w:rFonts w:ascii="Arial" w:hAnsi="Arial" w:cs="Arial"/>
                <w:b/>
                <w:bCs/>
                <w:color w:val="000000" w:themeColor="text1"/>
                <w:sz w:val="24"/>
                <w:szCs w:val="24"/>
              </w:rPr>
              <w:t>Pinellas</w:t>
            </w:r>
          </w:p>
        </w:tc>
        <w:tc>
          <w:tcPr>
            <w:tcW w:w="1712" w:type="dxa"/>
            <w:vAlign w:val="bottom"/>
          </w:tcPr>
          <w:p w14:paraId="50AF9E39" w14:textId="47ECA91E" w:rsidR="004D1B7B" w:rsidRPr="00C0760B" w:rsidRDefault="79474C49" w:rsidP="00F22988">
            <w:pPr>
              <w:spacing w:line="360" w:lineRule="auto"/>
              <w:jc w:val="center"/>
              <w:rPr>
                <w:rFonts w:ascii="Arial" w:hAnsi="Arial" w:cs="Arial"/>
                <w:sz w:val="24"/>
                <w:szCs w:val="24"/>
              </w:rPr>
            </w:pPr>
            <w:r w:rsidRPr="79474C49">
              <w:rPr>
                <w:rFonts w:ascii="Arial" w:hAnsi="Arial" w:cs="Arial"/>
                <w:sz w:val="24"/>
                <w:szCs w:val="24"/>
              </w:rPr>
              <w:t>85</w:t>
            </w:r>
          </w:p>
        </w:tc>
        <w:tc>
          <w:tcPr>
            <w:tcW w:w="1875" w:type="dxa"/>
            <w:vAlign w:val="bottom"/>
          </w:tcPr>
          <w:p w14:paraId="7C55D2B6" w14:textId="4548CF0E" w:rsidR="004D1B7B" w:rsidRPr="00C0760B" w:rsidRDefault="79474C49" w:rsidP="00F22988">
            <w:pPr>
              <w:spacing w:line="360" w:lineRule="auto"/>
              <w:jc w:val="center"/>
              <w:rPr>
                <w:rFonts w:ascii="Arial" w:hAnsi="Arial" w:cs="Arial"/>
                <w:sz w:val="24"/>
                <w:szCs w:val="24"/>
              </w:rPr>
            </w:pPr>
            <w:r w:rsidRPr="79474C49">
              <w:rPr>
                <w:rFonts w:ascii="Arial" w:hAnsi="Arial" w:cs="Arial"/>
                <w:sz w:val="24"/>
                <w:szCs w:val="24"/>
              </w:rPr>
              <w:t>89</w:t>
            </w:r>
          </w:p>
        </w:tc>
        <w:tc>
          <w:tcPr>
            <w:tcW w:w="1875" w:type="dxa"/>
            <w:vAlign w:val="bottom"/>
          </w:tcPr>
          <w:p w14:paraId="03818070" w14:textId="62F457AE" w:rsidR="004D1B7B" w:rsidRPr="00C0760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80</w:t>
            </w:r>
          </w:p>
        </w:tc>
        <w:tc>
          <w:tcPr>
            <w:tcW w:w="2093" w:type="dxa"/>
            <w:vAlign w:val="bottom"/>
          </w:tcPr>
          <w:p w14:paraId="1A2906F5" w14:textId="48666823" w:rsidR="004D1B7B" w:rsidRPr="00C0760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-5.9%</w:t>
            </w:r>
          </w:p>
        </w:tc>
      </w:tr>
    </w:tbl>
    <w:p w14:paraId="5263339C" w14:textId="77777777" w:rsidR="00DA20F1" w:rsidRPr="00C0760B" w:rsidRDefault="00DA20F1" w:rsidP="00D97C94">
      <w:pPr>
        <w:pStyle w:val="NoSpacing"/>
        <w:jc w:val="center"/>
        <w:rPr>
          <w:rFonts w:ascii="Arial" w:hAnsi="Arial" w:cs="Arial"/>
          <w:sz w:val="20"/>
          <w:szCs w:val="20"/>
          <w:highlight w:val="yellow"/>
        </w:rPr>
      </w:pPr>
    </w:p>
    <w:p w14:paraId="615A2313" w14:textId="55379DB4" w:rsidR="00182A1D" w:rsidRPr="001F0C10" w:rsidRDefault="002E45BD" w:rsidP="00D97C94">
      <w:pPr>
        <w:spacing w:line="240" w:lineRule="auto"/>
        <w:jc w:val="center"/>
        <w:rPr>
          <w:rFonts w:ascii="Arial" w:hAnsi="Arial" w:cs="Arial"/>
          <w:sz w:val="20"/>
          <w:szCs w:val="20"/>
          <w:highlight w:val="yellow"/>
        </w:rPr>
      </w:pPr>
      <w:r w:rsidRPr="007B6B6F">
        <w:rPr>
          <w:rFonts w:ascii="Arial" w:hAnsi="Arial" w:cs="Arial"/>
          <w:sz w:val="20"/>
          <w:szCs w:val="20"/>
        </w:rPr>
        <w:t>Source: Florida Department of Health, HIV/AIDS Section, 20</w:t>
      </w:r>
      <w:r w:rsidR="007B6B6F" w:rsidRPr="007B6B6F">
        <w:rPr>
          <w:rFonts w:ascii="Arial" w:hAnsi="Arial" w:cs="Arial"/>
          <w:sz w:val="20"/>
          <w:szCs w:val="20"/>
        </w:rPr>
        <w:t>20</w:t>
      </w:r>
    </w:p>
    <w:p w14:paraId="5F77B214" w14:textId="1795F1D2" w:rsidR="00182A1D" w:rsidRDefault="00182A1D" w:rsidP="00D97C94">
      <w:pPr>
        <w:pStyle w:val="NoSpacing"/>
        <w:jc w:val="center"/>
        <w:rPr>
          <w:rFonts w:ascii="Arial" w:hAnsi="Arial" w:cs="Arial"/>
          <w:b/>
          <w:bCs/>
          <w:sz w:val="28"/>
          <w:szCs w:val="28"/>
          <w:highlight w:val="yellow"/>
        </w:rPr>
      </w:pPr>
    </w:p>
    <w:p w14:paraId="1B50B8C0" w14:textId="77777777" w:rsidR="00EF6E52" w:rsidRPr="006A378E" w:rsidRDefault="00EF6E52" w:rsidP="00D97C94">
      <w:pPr>
        <w:pStyle w:val="NoSpacing"/>
        <w:jc w:val="center"/>
        <w:rPr>
          <w:rFonts w:ascii="Arial" w:hAnsi="Arial" w:cs="Arial"/>
          <w:b/>
          <w:bCs/>
          <w:sz w:val="28"/>
          <w:szCs w:val="28"/>
          <w:highlight w:val="yellow"/>
        </w:rPr>
      </w:pPr>
    </w:p>
    <w:p w14:paraId="3D882859" w14:textId="5A007AE6" w:rsidR="00773A0D" w:rsidRPr="007B6B6F" w:rsidRDefault="00773A0D" w:rsidP="00D97C94">
      <w:pPr>
        <w:pStyle w:val="NoSpacing"/>
        <w:jc w:val="center"/>
        <w:rPr>
          <w:rFonts w:ascii="Arial" w:hAnsi="Arial" w:cs="Arial"/>
          <w:b/>
          <w:bCs/>
          <w:sz w:val="24"/>
          <w:szCs w:val="24"/>
          <w:highlight w:val="yellow"/>
        </w:rPr>
      </w:pPr>
      <w:r w:rsidRPr="007B6B6F">
        <w:rPr>
          <w:rFonts w:ascii="Arial" w:hAnsi="Arial" w:cs="Arial"/>
          <w:b/>
          <w:bCs/>
          <w:sz w:val="24"/>
          <w:szCs w:val="24"/>
        </w:rPr>
        <w:t>AREA 6</w:t>
      </w:r>
      <w:r w:rsidR="006E5DDA" w:rsidRPr="007B6B6F">
        <w:rPr>
          <w:rFonts w:ascii="Arial" w:hAnsi="Arial" w:cs="Arial"/>
          <w:b/>
          <w:bCs/>
          <w:sz w:val="24"/>
          <w:szCs w:val="24"/>
        </w:rPr>
        <w:t>: HERNANDO, HILLSBOROUGH, &amp; MANATEE COUNTIES</w:t>
      </w:r>
    </w:p>
    <w:p w14:paraId="622B988C" w14:textId="77777777" w:rsidR="00773A0D" w:rsidRPr="006A378E" w:rsidRDefault="00773A0D" w:rsidP="00D97C94">
      <w:pPr>
        <w:pStyle w:val="NoSpacing"/>
        <w:jc w:val="center"/>
        <w:rPr>
          <w:rFonts w:ascii="Arial" w:hAnsi="Arial" w:cs="Arial"/>
          <w:b/>
          <w:bCs/>
          <w:color w:val="000000" w:themeColor="text1"/>
          <w:sz w:val="24"/>
          <w:szCs w:val="24"/>
          <w:highlight w:val="yellow"/>
        </w:rPr>
      </w:pPr>
    </w:p>
    <w:p w14:paraId="298D14F8" w14:textId="53458677" w:rsidR="00C00CB0" w:rsidRPr="00F550BB" w:rsidRDefault="002E45BD" w:rsidP="00D97C94">
      <w:pPr>
        <w:pStyle w:val="NoSpacing"/>
        <w:jc w:val="center"/>
        <w:rPr>
          <w:rFonts w:ascii="Arial" w:hAnsi="Arial" w:cs="Arial"/>
          <w:b/>
          <w:bCs/>
          <w:sz w:val="24"/>
          <w:szCs w:val="24"/>
        </w:rPr>
      </w:pPr>
      <w:r w:rsidRPr="7916B2E6">
        <w:rPr>
          <w:rFonts w:ascii="Arial" w:hAnsi="Arial" w:cs="Arial"/>
          <w:b/>
          <w:bCs/>
          <w:color w:val="000000" w:themeColor="text1"/>
          <w:sz w:val="24"/>
          <w:szCs w:val="24"/>
        </w:rPr>
        <w:t>Figure 12:</w:t>
      </w:r>
      <w:r w:rsidR="52037F9C" w:rsidRPr="7916B2E6">
        <w:rPr>
          <w:rFonts w:ascii="Arial" w:hAnsi="Arial" w:cs="Arial"/>
          <w:b/>
          <w:bCs/>
          <w:color w:val="000000" w:themeColor="text1"/>
          <w:sz w:val="24"/>
          <w:szCs w:val="24"/>
        </w:rPr>
        <w:t xml:space="preserve"> </w:t>
      </w:r>
      <w:r w:rsidR="109DA337" w:rsidRPr="7916B2E6">
        <w:rPr>
          <w:rFonts w:ascii="Arial" w:hAnsi="Arial" w:cs="Arial"/>
          <w:b/>
          <w:bCs/>
          <w:sz w:val="24"/>
          <w:szCs w:val="24"/>
        </w:rPr>
        <w:t>HIV by Year of Diagnosis</w:t>
      </w:r>
      <w:r w:rsidR="41EC29BE" w:rsidRPr="7916B2E6">
        <w:rPr>
          <w:rFonts w:ascii="Arial" w:hAnsi="Arial" w:cs="Arial"/>
          <w:b/>
          <w:bCs/>
          <w:sz w:val="24"/>
          <w:szCs w:val="24"/>
        </w:rPr>
        <w:t xml:space="preserve"> in Area 6</w:t>
      </w:r>
    </w:p>
    <w:p w14:paraId="246A3EDE" w14:textId="4F6E8FE0" w:rsidR="00C00CB0" w:rsidRPr="00F550BB" w:rsidRDefault="00C00CB0" w:rsidP="00D97C94">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5B4AC1FC" w14:textId="77777777" w:rsidR="008A3F5F" w:rsidRPr="00F550BB" w:rsidRDefault="008A3F5F" w:rsidP="00D97C94">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697"/>
        <w:gridCol w:w="1859"/>
        <w:gridCol w:w="1859"/>
        <w:gridCol w:w="1859"/>
        <w:gridCol w:w="2076"/>
      </w:tblGrid>
      <w:tr w:rsidR="000076E3" w:rsidRPr="00F550BB" w14:paraId="4A055F76" w14:textId="77777777" w:rsidTr="79474C49">
        <w:tc>
          <w:tcPr>
            <w:tcW w:w="1696" w:type="dxa"/>
            <w:vAlign w:val="bottom"/>
          </w:tcPr>
          <w:p w14:paraId="4AEDC2F2" w14:textId="77777777" w:rsidR="00D52E2E" w:rsidRPr="00F550BB" w:rsidRDefault="603AD7F0" w:rsidP="00F22988">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1E02EA3A" w14:textId="1E5C8E3D" w:rsidR="000076E3" w:rsidRPr="00F550BB" w:rsidRDefault="603AD7F0" w:rsidP="00F22988">
            <w:pPr>
              <w:spacing w:line="360" w:lineRule="auto"/>
              <w:jc w:val="center"/>
              <w:rPr>
                <w:rFonts w:ascii="Arial" w:hAnsi="Arial" w:cs="Arial"/>
                <w:sz w:val="24"/>
                <w:szCs w:val="24"/>
              </w:rPr>
            </w:pPr>
            <w:r w:rsidRPr="79474C49">
              <w:rPr>
                <w:rFonts w:ascii="Arial" w:hAnsi="Arial" w:cs="Arial"/>
                <w:i/>
                <w:iCs/>
              </w:rPr>
              <w:t>HIV Incidence</w:t>
            </w:r>
          </w:p>
        </w:tc>
        <w:tc>
          <w:tcPr>
            <w:tcW w:w="1917" w:type="dxa"/>
            <w:vAlign w:val="bottom"/>
          </w:tcPr>
          <w:p w14:paraId="70E0626C" w14:textId="276385A0" w:rsidR="000076E3" w:rsidRPr="00F550BB" w:rsidRDefault="773B4B65"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2018</w:t>
            </w:r>
          </w:p>
        </w:tc>
        <w:tc>
          <w:tcPr>
            <w:tcW w:w="1917" w:type="dxa"/>
            <w:vAlign w:val="bottom"/>
          </w:tcPr>
          <w:p w14:paraId="6B2CC1A4" w14:textId="3C7E694D" w:rsidR="000076E3" w:rsidRPr="00F550BB" w:rsidRDefault="773B4B65"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2019</w:t>
            </w:r>
          </w:p>
        </w:tc>
        <w:tc>
          <w:tcPr>
            <w:tcW w:w="1917" w:type="dxa"/>
            <w:vAlign w:val="bottom"/>
          </w:tcPr>
          <w:p w14:paraId="2F0DACE3" w14:textId="21A27895" w:rsidR="000076E3" w:rsidRPr="00F550BB" w:rsidRDefault="773B4B65"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2020</w:t>
            </w:r>
          </w:p>
        </w:tc>
        <w:tc>
          <w:tcPr>
            <w:tcW w:w="2129" w:type="dxa"/>
            <w:vAlign w:val="bottom"/>
          </w:tcPr>
          <w:p w14:paraId="02999463" w14:textId="3553529C" w:rsidR="00A7551B" w:rsidRDefault="773B4B65" w:rsidP="00F22988">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201</w:t>
            </w:r>
            <w:r w:rsidR="0947740B" w:rsidRPr="79474C49">
              <w:rPr>
                <w:rFonts w:ascii="Arial" w:hAnsi="Arial" w:cs="Arial"/>
                <w:b/>
                <w:bCs/>
                <w:color w:val="000000" w:themeColor="text1"/>
                <w:sz w:val="24"/>
                <w:szCs w:val="24"/>
              </w:rPr>
              <w:t>8</w:t>
            </w:r>
            <w:r w:rsidRPr="79474C49">
              <w:rPr>
                <w:rFonts w:ascii="Arial" w:hAnsi="Arial" w:cs="Arial"/>
                <w:b/>
                <w:bCs/>
                <w:color w:val="000000" w:themeColor="text1"/>
                <w:sz w:val="24"/>
                <w:szCs w:val="24"/>
              </w:rPr>
              <w:t>-2020</w:t>
            </w:r>
          </w:p>
          <w:p w14:paraId="3AAE4121" w14:textId="07E8A1F3" w:rsidR="000076E3" w:rsidRPr="000E0598" w:rsidRDefault="773B4B65" w:rsidP="00F22988">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0076E3" w:rsidRPr="00F550BB" w14:paraId="06CF1B89" w14:textId="77777777" w:rsidTr="79474C49">
        <w:tc>
          <w:tcPr>
            <w:tcW w:w="1696" w:type="dxa"/>
            <w:vAlign w:val="bottom"/>
          </w:tcPr>
          <w:p w14:paraId="4B2C0EDA" w14:textId="697F4F0F" w:rsidR="000076E3" w:rsidRPr="00F550BB" w:rsidRDefault="773B4B65" w:rsidP="00F22988">
            <w:pPr>
              <w:spacing w:line="360" w:lineRule="auto"/>
              <w:jc w:val="center"/>
              <w:rPr>
                <w:rFonts w:ascii="Arial" w:hAnsi="Arial" w:cs="Arial"/>
                <w:sz w:val="24"/>
                <w:szCs w:val="24"/>
              </w:rPr>
            </w:pPr>
            <w:r w:rsidRPr="79474C49">
              <w:rPr>
                <w:rFonts w:ascii="Arial" w:hAnsi="Arial" w:cs="Arial"/>
                <w:b/>
                <w:bCs/>
                <w:color w:val="000000" w:themeColor="text1"/>
                <w:sz w:val="24"/>
                <w:szCs w:val="24"/>
              </w:rPr>
              <w:t>Hernando</w:t>
            </w:r>
          </w:p>
        </w:tc>
        <w:tc>
          <w:tcPr>
            <w:tcW w:w="1917" w:type="dxa"/>
            <w:vAlign w:val="bottom"/>
          </w:tcPr>
          <w:p w14:paraId="7442AAFE" w14:textId="2F0E1621" w:rsidR="000076E3" w:rsidRPr="00F550B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17</w:t>
            </w:r>
          </w:p>
        </w:tc>
        <w:tc>
          <w:tcPr>
            <w:tcW w:w="1917" w:type="dxa"/>
            <w:vAlign w:val="bottom"/>
          </w:tcPr>
          <w:p w14:paraId="3CA6BE65" w14:textId="49AD67F1" w:rsidR="000076E3" w:rsidRPr="00F550BB" w:rsidRDefault="773B4B65"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10</w:t>
            </w:r>
          </w:p>
        </w:tc>
        <w:tc>
          <w:tcPr>
            <w:tcW w:w="1917" w:type="dxa"/>
            <w:vAlign w:val="bottom"/>
          </w:tcPr>
          <w:p w14:paraId="63E306B9" w14:textId="63B12BD7" w:rsidR="000076E3" w:rsidRPr="00F550B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11</w:t>
            </w:r>
          </w:p>
        </w:tc>
        <w:tc>
          <w:tcPr>
            <w:tcW w:w="2129" w:type="dxa"/>
            <w:vAlign w:val="bottom"/>
          </w:tcPr>
          <w:p w14:paraId="1785E5D7" w14:textId="275250AC" w:rsidR="000076E3" w:rsidRPr="00F550BB" w:rsidRDefault="773B4B65" w:rsidP="00F22988">
            <w:pPr>
              <w:spacing w:line="360" w:lineRule="auto"/>
              <w:jc w:val="center"/>
              <w:rPr>
                <w:rFonts w:ascii="Arial" w:hAnsi="Arial" w:cs="Arial"/>
                <w:sz w:val="24"/>
                <w:szCs w:val="24"/>
              </w:rPr>
            </w:pPr>
            <w:r w:rsidRPr="79474C49">
              <w:rPr>
                <w:rFonts w:ascii="Arial" w:hAnsi="Arial" w:cs="Arial"/>
                <w:color w:val="000000" w:themeColor="text1"/>
                <w:sz w:val="24"/>
                <w:szCs w:val="24"/>
              </w:rPr>
              <w:t>-35.3%</w:t>
            </w:r>
          </w:p>
        </w:tc>
      </w:tr>
      <w:tr w:rsidR="009C4485" w:rsidRPr="00F550BB" w14:paraId="778C60A2" w14:textId="77777777" w:rsidTr="79474C49">
        <w:tc>
          <w:tcPr>
            <w:tcW w:w="1696" w:type="dxa"/>
            <w:vAlign w:val="bottom"/>
          </w:tcPr>
          <w:p w14:paraId="5260139C" w14:textId="4B865EE3" w:rsidR="009C4485" w:rsidRPr="00F550BB" w:rsidRDefault="075347BA" w:rsidP="00F22988">
            <w:pPr>
              <w:spacing w:line="360" w:lineRule="auto"/>
              <w:jc w:val="center"/>
              <w:rPr>
                <w:rFonts w:ascii="Arial" w:hAnsi="Arial" w:cs="Arial"/>
                <w:sz w:val="24"/>
                <w:szCs w:val="24"/>
              </w:rPr>
            </w:pPr>
            <w:r w:rsidRPr="79474C49">
              <w:rPr>
                <w:rFonts w:ascii="Arial" w:hAnsi="Arial" w:cs="Arial"/>
                <w:b/>
                <w:bCs/>
                <w:color w:val="000000" w:themeColor="text1"/>
                <w:sz w:val="24"/>
                <w:szCs w:val="24"/>
              </w:rPr>
              <w:t>Hillsborough</w:t>
            </w:r>
          </w:p>
        </w:tc>
        <w:tc>
          <w:tcPr>
            <w:tcW w:w="1917" w:type="dxa"/>
            <w:vAlign w:val="bottom"/>
          </w:tcPr>
          <w:p w14:paraId="4ADD3464" w14:textId="7214F321" w:rsidR="009C4485" w:rsidRPr="00F550B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315</w:t>
            </w:r>
          </w:p>
        </w:tc>
        <w:tc>
          <w:tcPr>
            <w:tcW w:w="1917" w:type="dxa"/>
            <w:vAlign w:val="bottom"/>
          </w:tcPr>
          <w:p w14:paraId="232FCFAC" w14:textId="61D7FB58" w:rsidR="009C4485" w:rsidRPr="00F550B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286</w:t>
            </w:r>
          </w:p>
        </w:tc>
        <w:tc>
          <w:tcPr>
            <w:tcW w:w="1917" w:type="dxa"/>
            <w:vAlign w:val="bottom"/>
          </w:tcPr>
          <w:p w14:paraId="7C3ED02C" w14:textId="7BC95EE0" w:rsidR="009C4485" w:rsidRPr="00F550BB" w:rsidRDefault="79474C49" w:rsidP="00F22988">
            <w:pPr>
              <w:spacing w:line="360" w:lineRule="auto"/>
              <w:jc w:val="center"/>
              <w:rPr>
                <w:rFonts w:ascii="Arial" w:hAnsi="Arial" w:cs="Arial"/>
                <w:sz w:val="24"/>
                <w:szCs w:val="24"/>
              </w:rPr>
            </w:pPr>
            <w:r w:rsidRPr="79474C49">
              <w:rPr>
                <w:rFonts w:ascii="Arial" w:hAnsi="Arial" w:cs="Arial"/>
                <w:sz w:val="24"/>
                <w:szCs w:val="24"/>
              </w:rPr>
              <w:t>252</w:t>
            </w:r>
          </w:p>
        </w:tc>
        <w:tc>
          <w:tcPr>
            <w:tcW w:w="2129" w:type="dxa"/>
            <w:vAlign w:val="bottom"/>
          </w:tcPr>
          <w:p w14:paraId="10C52E42" w14:textId="5A92C4FF" w:rsidR="009C4485" w:rsidRPr="00F550BB" w:rsidRDefault="1A646580" w:rsidP="00F22988">
            <w:pPr>
              <w:spacing w:line="360" w:lineRule="auto"/>
              <w:jc w:val="center"/>
              <w:rPr>
                <w:rFonts w:ascii="Arial" w:hAnsi="Arial" w:cs="Arial"/>
                <w:sz w:val="24"/>
                <w:szCs w:val="24"/>
              </w:rPr>
            </w:pPr>
            <w:r w:rsidRPr="79474C49">
              <w:rPr>
                <w:rFonts w:ascii="Arial" w:hAnsi="Arial" w:cs="Arial"/>
                <w:color w:val="000000" w:themeColor="text1"/>
                <w:sz w:val="24"/>
                <w:szCs w:val="24"/>
              </w:rPr>
              <w:t>-20.0</w:t>
            </w:r>
            <w:r w:rsidR="075347BA" w:rsidRPr="79474C49">
              <w:rPr>
                <w:rFonts w:ascii="Arial" w:hAnsi="Arial" w:cs="Arial"/>
                <w:color w:val="000000" w:themeColor="text1"/>
                <w:sz w:val="24"/>
                <w:szCs w:val="24"/>
              </w:rPr>
              <w:t>%</w:t>
            </w:r>
          </w:p>
        </w:tc>
      </w:tr>
      <w:tr w:rsidR="000575CC" w:rsidRPr="00F550BB" w14:paraId="26BAAEDB" w14:textId="77777777" w:rsidTr="79474C49">
        <w:tc>
          <w:tcPr>
            <w:tcW w:w="1696" w:type="dxa"/>
            <w:vAlign w:val="bottom"/>
          </w:tcPr>
          <w:p w14:paraId="5F640BB4" w14:textId="4AB76F26" w:rsidR="000575CC" w:rsidRPr="00F550BB" w:rsidRDefault="09EB725A" w:rsidP="00F22988">
            <w:pPr>
              <w:spacing w:line="360" w:lineRule="auto"/>
              <w:jc w:val="center"/>
              <w:rPr>
                <w:rFonts w:ascii="Arial" w:hAnsi="Arial" w:cs="Arial"/>
                <w:sz w:val="24"/>
                <w:szCs w:val="24"/>
              </w:rPr>
            </w:pPr>
            <w:r w:rsidRPr="79474C49">
              <w:rPr>
                <w:rFonts w:ascii="Arial" w:hAnsi="Arial" w:cs="Arial"/>
                <w:b/>
                <w:bCs/>
                <w:color w:val="000000" w:themeColor="text1"/>
                <w:sz w:val="24"/>
                <w:szCs w:val="24"/>
              </w:rPr>
              <w:t>Manatee</w:t>
            </w:r>
          </w:p>
        </w:tc>
        <w:tc>
          <w:tcPr>
            <w:tcW w:w="1917" w:type="dxa"/>
            <w:vAlign w:val="bottom"/>
          </w:tcPr>
          <w:p w14:paraId="1C21E51D" w14:textId="0747091F" w:rsidR="000575CC" w:rsidRPr="00F550B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44</w:t>
            </w:r>
          </w:p>
        </w:tc>
        <w:tc>
          <w:tcPr>
            <w:tcW w:w="1917" w:type="dxa"/>
            <w:vAlign w:val="bottom"/>
          </w:tcPr>
          <w:p w14:paraId="5B5F5284" w14:textId="4C4D4C10" w:rsidR="000575CC" w:rsidRPr="00F550BB"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35</w:t>
            </w:r>
          </w:p>
        </w:tc>
        <w:tc>
          <w:tcPr>
            <w:tcW w:w="1917" w:type="dxa"/>
            <w:vAlign w:val="bottom"/>
          </w:tcPr>
          <w:p w14:paraId="72ED68A4" w14:textId="1B25FB3C" w:rsidR="000575CC" w:rsidRPr="00F550BB" w:rsidRDefault="79474C49" w:rsidP="00F22988">
            <w:pPr>
              <w:spacing w:line="360" w:lineRule="auto"/>
              <w:jc w:val="center"/>
              <w:rPr>
                <w:rFonts w:ascii="Arial" w:hAnsi="Arial" w:cs="Arial"/>
                <w:sz w:val="24"/>
                <w:szCs w:val="24"/>
              </w:rPr>
            </w:pPr>
            <w:r w:rsidRPr="79474C49">
              <w:rPr>
                <w:rFonts w:ascii="Arial" w:hAnsi="Arial" w:cs="Arial"/>
                <w:sz w:val="24"/>
                <w:szCs w:val="24"/>
              </w:rPr>
              <w:t>40</w:t>
            </w:r>
          </w:p>
        </w:tc>
        <w:tc>
          <w:tcPr>
            <w:tcW w:w="2129" w:type="dxa"/>
            <w:vAlign w:val="bottom"/>
          </w:tcPr>
          <w:p w14:paraId="18D461DA" w14:textId="6607EEA3" w:rsidR="000575CC" w:rsidRPr="00F550BB" w:rsidRDefault="09EB725A"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-9.1%</w:t>
            </w:r>
          </w:p>
        </w:tc>
      </w:tr>
    </w:tbl>
    <w:p w14:paraId="3D5EB6D4" w14:textId="77777777" w:rsidR="006E5DDA" w:rsidRPr="00F550BB" w:rsidRDefault="006E5DDA" w:rsidP="00D97C94">
      <w:pPr>
        <w:pStyle w:val="NoSpacing"/>
        <w:jc w:val="center"/>
        <w:rPr>
          <w:rFonts w:ascii="Arial" w:hAnsi="Arial" w:cs="Arial"/>
          <w:sz w:val="20"/>
          <w:szCs w:val="20"/>
          <w:highlight w:val="yellow"/>
        </w:rPr>
      </w:pPr>
    </w:p>
    <w:p w14:paraId="62A1E1DA" w14:textId="51A9ED9D" w:rsidR="008A3F5F" w:rsidRPr="00B860E9" w:rsidRDefault="008A3F5F" w:rsidP="00D97C94">
      <w:pPr>
        <w:pStyle w:val="NoSpacing"/>
        <w:jc w:val="center"/>
        <w:rPr>
          <w:rFonts w:ascii="Arial" w:hAnsi="Arial" w:cs="Arial"/>
          <w:sz w:val="20"/>
          <w:szCs w:val="20"/>
        </w:rPr>
      </w:pPr>
      <w:r w:rsidRPr="007B6B6F">
        <w:rPr>
          <w:rFonts w:ascii="Arial" w:hAnsi="Arial" w:cs="Arial"/>
          <w:sz w:val="20"/>
          <w:szCs w:val="20"/>
        </w:rPr>
        <w:t>Source: Florida Department of Health, HIV/AIDS Section, 20</w:t>
      </w:r>
      <w:r w:rsidR="007B6B6F">
        <w:rPr>
          <w:rFonts w:ascii="Arial" w:hAnsi="Arial" w:cs="Arial"/>
          <w:sz w:val="20"/>
          <w:szCs w:val="20"/>
        </w:rPr>
        <w:t>20</w:t>
      </w:r>
    </w:p>
    <w:p w14:paraId="10BCB05E" w14:textId="77777777" w:rsidR="00F22988" w:rsidRDefault="00F22988" w:rsidP="00D97C94">
      <w:pPr>
        <w:pStyle w:val="NoSpacing"/>
        <w:jc w:val="center"/>
        <w:rPr>
          <w:rFonts w:ascii="Arial" w:hAnsi="Arial" w:cs="Arial"/>
          <w:b/>
          <w:bCs/>
          <w:sz w:val="24"/>
          <w:szCs w:val="24"/>
        </w:rPr>
      </w:pPr>
    </w:p>
    <w:p w14:paraId="70C20C31" w14:textId="77E7BFF9" w:rsidR="00C00CB0" w:rsidRPr="00A21140" w:rsidRDefault="109DA337" w:rsidP="00D97C94">
      <w:pPr>
        <w:pStyle w:val="NoSpacing"/>
        <w:jc w:val="center"/>
        <w:rPr>
          <w:rFonts w:ascii="Arial" w:hAnsi="Arial" w:cs="Arial"/>
          <w:b/>
          <w:bCs/>
          <w:sz w:val="24"/>
          <w:szCs w:val="24"/>
        </w:rPr>
      </w:pPr>
      <w:r w:rsidRPr="7916B2E6">
        <w:rPr>
          <w:rFonts w:ascii="Arial" w:hAnsi="Arial" w:cs="Arial"/>
          <w:b/>
          <w:bCs/>
          <w:sz w:val="24"/>
          <w:szCs w:val="24"/>
        </w:rPr>
        <w:t>Figure 13: AIDS by Year of Diagnosis</w:t>
      </w:r>
      <w:r w:rsidR="41EC29BE" w:rsidRPr="7916B2E6">
        <w:rPr>
          <w:rFonts w:ascii="Arial" w:hAnsi="Arial" w:cs="Arial"/>
          <w:b/>
          <w:bCs/>
          <w:sz w:val="24"/>
          <w:szCs w:val="24"/>
        </w:rPr>
        <w:t xml:space="preserve"> in Area 6</w:t>
      </w:r>
    </w:p>
    <w:p w14:paraId="5F5AB6D9" w14:textId="16FBD8F7" w:rsidR="00C00CB0" w:rsidRPr="00A21140" w:rsidRDefault="00C00CB0" w:rsidP="00D97C94">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58AD3674" w14:textId="30D84210" w:rsidR="0063612C" w:rsidRPr="00A21140" w:rsidRDefault="0063612C" w:rsidP="00D97C94">
      <w:pPr>
        <w:pStyle w:val="NoSpacing"/>
        <w:jc w:val="center"/>
        <w:rPr>
          <w:rFonts w:ascii="Arial" w:hAnsi="Arial" w:cs="Arial"/>
          <w:sz w:val="20"/>
          <w:szCs w:val="20"/>
          <w:highlight w:val="yellow"/>
        </w:rPr>
      </w:pPr>
    </w:p>
    <w:tbl>
      <w:tblPr>
        <w:tblStyle w:val="TableGrid"/>
        <w:tblW w:w="0" w:type="auto"/>
        <w:tblLook w:val="04A0" w:firstRow="1" w:lastRow="0" w:firstColumn="1" w:lastColumn="0" w:noHBand="0" w:noVBand="1"/>
      </w:tblPr>
      <w:tblGrid>
        <w:gridCol w:w="1795"/>
        <w:gridCol w:w="1759"/>
        <w:gridCol w:w="1859"/>
        <w:gridCol w:w="1859"/>
        <w:gridCol w:w="2078"/>
      </w:tblGrid>
      <w:tr w:rsidR="0063612C" w:rsidRPr="00A21140" w14:paraId="69DBA47A" w14:textId="77777777" w:rsidTr="79474C49">
        <w:tc>
          <w:tcPr>
            <w:tcW w:w="1795" w:type="dxa"/>
            <w:vAlign w:val="bottom"/>
          </w:tcPr>
          <w:p w14:paraId="77166600" w14:textId="77777777" w:rsidR="0063612C" w:rsidRPr="00A21140" w:rsidRDefault="28B3F58B" w:rsidP="00F22988">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6F7CFA0E" w14:textId="364F723A" w:rsidR="00D52E2E" w:rsidRPr="00A21140" w:rsidRDefault="603AD7F0" w:rsidP="00F22988">
            <w:pPr>
              <w:spacing w:line="360" w:lineRule="auto"/>
              <w:jc w:val="center"/>
              <w:rPr>
                <w:rFonts w:ascii="Arial" w:hAnsi="Arial" w:cs="Arial"/>
                <w:i/>
                <w:iCs/>
              </w:rPr>
            </w:pPr>
            <w:r w:rsidRPr="79474C49">
              <w:rPr>
                <w:rFonts w:ascii="Arial" w:hAnsi="Arial" w:cs="Arial"/>
                <w:i/>
                <w:iCs/>
              </w:rPr>
              <w:t>AIDS Incidence</w:t>
            </w:r>
          </w:p>
        </w:tc>
        <w:tc>
          <w:tcPr>
            <w:tcW w:w="1759" w:type="dxa"/>
            <w:vAlign w:val="bottom"/>
          </w:tcPr>
          <w:p w14:paraId="2891EF7C" w14:textId="5C38E891" w:rsidR="0063612C" w:rsidRPr="00A21140" w:rsidRDefault="28B3F58B"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2018</w:t>
            </w:r>
          </w:p>
        </w:tc>
        <w:tc>
          <w:tcPr>
            <w:tcW w:w="1859" w:type="dxa"/>
            <w:vAlign w:val="bottom"/>
          </w:tcPr>
          <w:p w14:paraId="019D4064" w14:textId="2BBAAE39" w:rsidR="0063612C" w:rsidRPr="00A21140" w:rsidRDefault="28B3F58B"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2019</w:t>
            </w:r>
          </w:p>
        </w:tc>
        <w:tc>
          <w:tcPr>
            <w:tcW w:w="1859" w:type="dxa"/>
            <w:vAlign w:val="bottom"/>
          </w:tcPr>
          <w:p w14:paraId="08BBF5BA" w14:textId="73FE5393" w:rsidR="0063612C" w:rsidRPr="00A21140" w:rsidRDefault="28B3F58B" w:rsidP="00F22988">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2020</w:t>
            </w:r>
          </w:p>
        </w:tc>
        <w:tc>
          <w:tcPr>
            <w:tcW w:w="2078" w:type="dxa"/>
            <w:vAlign w:val="bottom"/>
          </w:tcPr>
          <w:p w14:paraId="3BB7108A" w14:textId="639FF481" w:rsidR="000E0598" w:rsidRPr="00A21140" w:rsidRDefault="28B3F58B" w:rsidP="00F22988">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201</w:t>
            </w:r>
            <w:r w:rsidR="54FAEAA5" w:rsidRPr="79474C49">
              <w:rPr>
                <w:rFonts w:ascii="Arial" w:hAnsi="Arial" w:cs="Arial"/>
                <w:b/>
                <w:bCs/>
                <w:color w:val="000000" w:themeColor="text1"/>
                <w:sz w:val="24"/>
                <w:szCs w:val="24"/>
              </w:rPr>
              <w:t>8</w:t>
            </w:r>
            <w:r w:rsidRPr="79474C49">
              <w:rPr>
                <w:rFonts w:ascii="Arial" w:hAnsi="Arial" w:cs="Arial"/>
                <w:b/>
                <w:bCs/>
                <w:color w:val="000000" w:themeColor="text1"/>
                <w:sz w:val="24"/>
                <w:szCs w:val="24"/>
              </w:rPr>
              <w:t>-2020</w:t>
            </w:r>
          </w:p>
          <w:p w14:paraId="2DCE994B" w14:textId="3B4AB2B8" w:rsidR="0063612C" w:rsidRPr="00A21140" w:rsidRDefault="28B3F58B" w:rsidP="00F22988">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FC4276" w:rsidRPr="00A21140" w14:paraId="241CF267" w14:textId="77777777" w:rsidTr="79474C49">
        <w:tc>
          <w:tcPr>
            <w:tcW w:w="1795" w:type="dxa"/>
            <w:vAlign w:val="bottom"/>
          </w:tcPr>
          <w:p w14:paraId="2A41D6CB" w14:textId="52EDA9D5" w:rsidR="00FC4276" w:rsidRPr="00A21140" w:rsidRDefault="14E9BFF7" w:rsidP="00F22988">
            <w:pPr>
              <w:spacing w:line="360" w:lineRule="auto"/>
              <w:jc w:val="center"/>
              <w:rPr>
                <w:rFonts w:ascii="Arial" w:hAnsi="Arial" w:cs="Arial"/>
                <w:sz w:val="24"/>
                <w:szCs w:val="24"/>
              </w:rPr>
            </w:pPr>
            <w:r w:rsidRPr="79474C49">
              <w:rPr>
                <w:rFonts w:ascii="Arial" w:hAnsi="Arial" w:cs="Arial"/>
                <w:b/>
                <w:bCs/>
                <w:color w:val="000000" w:themeColor="text1"/>
                <w:sz w:val="24"/>
                <w:szCs w:val="24"/>
              </w:rPr>
              <w:t>Hernando</w:t>
            </w:r>
          </w:p>
        </w:tc>
        <w:tc>
          <w:tcPr>
            <w:tcW w:w="1759" w:type="dxa"/>
            <w:vAlign w:val="bottom"/>
          </w:tcPr>
          <w:p w14:paraId="3AD9EC48" w14:textId="318F4CB6" w:rsidR="00FC4276" w:rsidRPr="00A21140" w:rsidRDefault="14E9BFF7"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13</w:t>
            </w:r>
          </w:p>
        </w:tc>
        <w:tc>
          <w:tcPr>
            <w:tcW w:w="1859" w:type="dxa"/>
            <w:vAlign w:val="bottom"/>
          </w:tcPr>
          <w:p w14:paraId="554A6B62" w14:textId="794AC716" w:rsidR="00FC4276" w:rsidRPr="00A21140"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5</w:t>
            </w:r>
          </w:p>
        </w:tc>
        <w:tc>
          <w:tcPr>
            <w:tcW w:w="1859" w:type="dxa"/>
            <w:vAlign w:val="bottom"/>
          </w:tcPr>
          <w:p w14:paraId="230677A7" w14:textId="4E383D30" w:rsidR="00FC4276" w:rsidRPr="00A21140" w:rsidRDefault="79474C49" w:rsidP="00F22988">
            <w:pPr>
              <w:spacing w:line="360" w:lineRule="auto"/>
              <w:jc w:val="center"/>
              <w:rPr>
                <w:rFonts w:ascii="Arial" w:hAnsi="Arial" w:cs="Arial"/>
                <w:sz w:val="24"/>
                <w:szCs w:val="24"/>
              </w:rPr>
            </w:pPr>
            <w:r w:rsidRPr="79474C49">
              <w:rPr>
                <w:rFonts w:ascii="Arial" w:hAnsi="Arial" w:cs="Arial"/>
                <w:sz w:val="24"/>
                <w:szCs w:val="24"/>
              </w:rPr>
              <w:t>6</w:t>
            </w:r>
          </w:p>
        </w:tc>
        <w:tc>
          <w:tcPr>
            <w:tcW w:w="2078" w:type="dxa"/>
            <w:vAlign w:val="bottom"/>
          </w:tcPr>
          <w:p w14:paraId="4A290E78" w14:textId="4A727339" w:rsidR="00FC4276" w:rsidRPr="00A21140" w:rsidRDefault="1388AC89" w:rsidP="00F22988">
            <w:pPr>
              <w:spacing w:line="360" w:lineRule="auto"/>
              <w:jc w:val="center"/>
              <w:rPr>
                <w:rFonts w:ascii="Arial" w:hAnsi="Arial" w:cs="Arial"/>
                <w:sz w:val="24"/>
                <w:szCs w:val="24"/>
              </w:rPr>
            </w:pPr>
            <w:r w:rsidRPr="79474C49">
              <w:rPr>
                <w:rFonts w:ascii="Arial" w:hAnsi="Arial" w:cs="Arial"/>
                <w:color w:val="000000" w:themeColor="text1"/>
                <w:sz w:val="24"/>
                <w:szCs w:val="24"/>
              </w:rPr>
              <w:t>-53.8</w:t>
            </w:r>
            <w:r w:rsidR="14E9BFF7" w:rsidRPr="79474C49">
              <w:rPr>
                <w:rFonts w:ascii="Arial" w:hAnsi="Arial" w:cs="Arial"/>
                <w:color w:val="000000" w:themeColor="text1"/>
                <w:sz w:val="24"/>
                <w:szCs w:val="24"/>
              </w:rPr>
              <w:t>%</w:t>
            </w:r>
          </w:p>
        </w:tc>
      </w:tr>
      <w:tr w:rsidR="003E3FB6" w:rsidRPr="00A21140" w14:paraId="1B6B6E58" w14:textId="77777777" w:rsidTr="79474C49">
        <w:tc>
          <w:tcPr>
            <w:tcW w:w="1795" w:type="dxa"/>
            <w:vAlign w:val="bottom"/>
          </w:tcPr>
          <w:p w14:paraId="058C26F9" w14:textId="0B84E7CF" w:rsidR="003E3FB6" w:rsidRPr="00A21140" w:rsidRDefault="27BF69CA" w:rsidP="00F22988">
            <w:pPr>
              <w:spacing w:line="360" w:lineRule="auto"/>
              <w:jc w:val="center"/>
              <w:rPr>
                <w:rFonts w:ascii="Arial" w:hAnsi="Arial" w:cs="Arial"/>
                <w:sz w:val="24"/>
                <w:szCs w:val="24"/>
              </w:rPr>
            </w:pPr>
            <w:r w:rsidRPr="79474C49">
              <w:rPr>
                <w:rFonts w:ascii="Arial" w:hAnsi="Arial" w:cs="Arial"/>
                <w:b/>
                <w:bCs/>
                <w:color w:val="000000" w:themeColor="text1"/>
                <w:sz w:val="24"/>
                <w:szCs w:val="24"/>
              </w:rPr>
              <w:t>Hillsborough</w:t>
            </w:r>
          </w:p>
        </w:tc>
        <w:tc>
          <w:tcPr>
            <w:tcW w:w="1759" w:type="dxa"/>
            <w:vAlign w:val="bottom"/>
          </w:tcPr>
          <w:p w14:paraId="6CBFD1DB" w14:textId="7CC438EC" w:rsidR="003E3FB6" w:rsidRPr="00A21140" w:rsidRDefault="27BF69CA"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144</w:t>
            </w:r>
          </w:p>
        </w:tc>
        <w:tc>
          <w:tcPr>
            <w:tcW w:w="1859" w:type="dxa"/>
            <w:vAlign w:val="bottom"/>
          </w:tcPr>
          <w:p w14:paraId="15E2AFA1" w14:textId="14AC25E5" w:rsidR="003E3FB6" w:rsidRPr="00A21140" w:rsidRDefault="27BF69CA"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140</w:t>
            </w:r>
          </w:p>
        </w:tc>
        <w:tc>
          <w:tcPr>
            <w:tcW w:w="1859" w:type="dxa"/>
            <w:vAlign w:val="bottom"/>
          </w:tcPr>
          <w:p w14:paraId="34786AB6" w14:textId="22C8D300" w:rsidR="003E3FB6" w:rsidRPr="00A21140"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125</w:t>
            </w:r>
          </w:p>
        </w:tc>
        <w:tc>
          <w:tcPr>
            <w:tcW w:w="2078" w:type="dxa"/>
            <w:vAlign w:val="bottom"/>
          </w:tcPr>
          <w:p w14:paraId="0AA29CF1" w14:textId="58F6227F" w:rsidR="003E3FB6" w:rsidRPr="00A21140" w:rsidRDefault="27BF69CA" w:rsidP="00F22988">
            <w:pPr>
              <w:spacing w:line="360" w:lineRule="auto"/>
              <w:jc w:val="center"/>
              <w:rPr>
                <w:rFonts w:ascii="Arial" w:hAnsi="Arial" w:cs="Arial"/>
                <w:sz w:val="24"/>
                <w:szCs w:val="24"/>
              </w:rPr>
            </w:pPr>
            <w:r w:rsidRPr="79474C49">
              <w:rPr>
                <w:rFonts w:ascii="Arial" w:hAnsi="Arial" w:cs="Arial"/>
                <w:color w:val="000000" w:themeColor="text1"/>
                <w:sz w:val="24"/>
                <w:szCs w:val="24"/>
              </w:rPr>
              <w:t>-13</w:t>
            </w:r>
            <w:r w:rsidR="49B8E8A1" w:rsidRPr="79474C49">
              <w:rPr>
                <w:rFonts w:ascii="Arial" w:hAnsi="Arial" w:cs="Arial"/>
                <w:color w:val="000000" w:themeColor="text1"/>
                <w:sz w:val="24"/>
                <w:szCs w:val="24"/>
              </w:rPr>
              <w:t>.2</w:t>
            </w:r>
            <w:r w:rsidRPr="79474C49">
              <w:rPr>
                <w:rFonts w:ascii="Arial" w:hAnsi="Arial" w:cs="Arial"/>
                <w:color w:val="000000" w:themeColor="text1"/>
                <w:sz w:val="24"/>
                <w:szCs w:val="24"/>
              </w:rPr>
              <w:t>%</w:t>
            </w:r>
          </w:p>
        </w:tc>
      </w:tr>
      <w:tr w:rsidR="005A078C" w:rsidRPr="00A21140" w14:paraId="7BA7CFCD" w14:textId="77777777" w:rsidTr="79474C49">
        <w:tc>
          <w:tcPr>
            <w:tcW w:w="1795" w:type="dxa"/>
            <w:vAlign w:val="bottom"/>
          </w:tcPr>
          <w:p w14:paraId="0374E091" w14:textId="0FCF8887" w:rsidR="005A078C" w:rsidRPr="00A21140" w:rsidRDefault="3582D38B" w:rsidP="00F22988">
            <w:pPr>
              <w:spacing w:line="360" w:lineRule="auto"/>
              <w:jc w:val="center"/>
              <w:rPr>
                <w:rFonts w:ascii="Arial" w:hAnsi="Arial" w:cs="Arial"/>
                <w:sz w:val="24"/>
                <w:szCs w:val="24"/>
              </w:rPr>
            </w:pPr>
            <w:r w:rsidRPr="79474C49">
              <w:rPr>
                <w:rFonts w:ascii="Arial" w:hAnsi="Arial" w:cs="Arial"/>
                <w:b/>
                <w:bCs/>
                <w:color w:val="000000" w:themeColor="text1"/>
                <w:sz w:val="24"/>
                <w:szCs w:val="24"/>
              </w:rPr>
              <w:t>Manatee</w:t>
            </w:r>
          </w:p>
        </w:tc>
        <w:tc>
          <w:tcPr>
            <w:tcW w:w="1759" w:type="dxa"/>
            <w:vAlign w:val="bottom"/>
          </w:tcPr>
          <w:p w14:paraId="35D7CFCD" w14:textId="7E24F691" w:rsidR="005A078C" w:rsidRPr="00A21140" w:rsidRDefault="3582D38B"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21</w:t>
            </w:r>
          </w:p>
        </w:tc>
        <w:tc>
          <w:tcPr>
            <w:tcW w:w="1859" w:type="dxa"/>
            <w:vAlign w:val="bottom"/>
          </w:tcPr>
          <w:p w14:paraId="334BBCFF" w14:textId="76EC8191" w:rsidR="005A078C" w:rsidRPr="00A21140" w:rsidRDefault="79474C49"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17</w:t>
            </w:r>
          </w:p>
        </w:tc>
        <w:tc>
          <w:tcPr>
            <w:tcW w:w="1859" w:type="dxa"/>
            <w:vAlign w:val="bottom"/>
          </w:tcPr>
          <w:p w14:paraId="7B9E4E16" w14:textId="328DC5B2" w:rsidR="005A078C" w:rsidRPr="00A21140" w:rsidRDefault="79474C49" w:rsidP="00F22988">
            <w:pPr>
              <w:spacing w:line="360" w:lineRule="auto"/>
              <w:jc w:val="center"/>
              <w:rPr>
                <w:rFonts w:ascii="Arial" w:hAnsi="Arial" w:cs="Arial"/>
                <w:sz w:val="24"/>
                <w:szCs w:val="24"/>
              </w:rPr>
            </w:pPr>
            <w:r w:rsidRPr="79474C49">
              <w:rPr>
                <w:rFonts w:ascii="Arial" w:hAnsi="Arial" w:cs="Arial"/>
                <w:sz w:val="24"/>
                <w:szCs w:val="24"/>
              </w:rPr>
              <w:t>29</w:t>
            </w:r>
          </w:p>
        </w:tc>
        <w:tc>
          <w:tcPr>
            <w:tcW w:w="2078" w:type="dxa"/>
            <w:vAlign w:val="bottom"/>
          </w:tcPr>
          <w:p w14:paraId="03269ED4" w14:textId="0229236A" w:rsidR="005A078C" w:rsidRPr="00A21140" w:rsidRDefault="3582D38B" w:rsidP="00F22988">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38.1</w:t>
            </w:r>
          </w:p>
        </w:tc>
      </w:tr>
    </w:tbl>
    <w:p w14:paraId="6CF98C11" w14:textId="77777777" w:rsidR="006E5DDA" w:rsidRPr="00A21140" w:rsidRDefault="006E5DDA" w:rsidP="00D97C94">
      <w:pPr>
        <w:pStyle w:val="NoSpacing"/>
        <w:jc w:val="center"/>
        <w:rPr>
          <w:rFonts w:ascii="Arial" w:hAnsi="Arial" w:cs="Arial"/>
          <w:sz w:val="20"/>
          <w:szCs w:val="20"/>
          <w:highlight w:val="yellow"/>
        </w:rPr>
      </w:pPr>
    </w:p>
    <w:p w14:paraId="3C7F60E3" w14:textId="7F0D7719" w:rsidR="006E5DDA" w:rsidRPr="006A378E" w:rsidRDefault="006E5DDA" w:rsidP="00D97C94">
      <w:pPr>
        <w:pStyle w:val="NoSpacing"/>
        <w:jc w:val="center"/>
        <w:rPr>
          <w:rFonts w:ascii="Arial" w:hAnsi="Arial" w:cs="Arial"/>
          <w:sz w:val="20"/>
          <w:szCs w:val="20"/>
          <w:highlight w:val="yellow"/>
        </w:rPr>
      </w:pPr>
      <w:r w:rsidRPr="00B860E9">
        <w:rPr>
          <w:rFonts w:ascii="Arial" w:hAnsi="Arial" w:cs="Arial"/>
          <w:sz w:val="20"/>
          <w:szCs w:val="20"/>
        </w:rPr>
        <w:t>Source: Florida Department of Health, HIV/AIDS Section, 20</w:t>
      </w:r>
      <w:r w:rsidR="00B860E9" w:rsidRPr="00B860E9">
        <w:rPr>
          <w:rFonts w:ascii="Arial" w:hAnsi="Arial" w:cs="Arial"/>
          <w:sz w:val="20"/>
          <w:szCs w:val="20"/>
        </w:rPr>
        <w:t>20</w:t>
      </w:r>
      <w:r>
        <w:br/>
      </w:r>
    </w:p>
    <w:p w14:paraId="10B37180" w14:textId="4F15F352" w:rsidR="002E29D1" w:rsidRPr="006A378E" w:rsidRDefault="002E29D1" w:rsidP="00D97C94">
      <w:pPr>
        <w:pStyle w:val="NoSpacing"/>
        <w:jc w:val="center"/>
        <w:rPr>
          <w:rFonts w:ascii="Arial" w:hAnsi="Arial" w:cs="Arial"/>
          <w:sz w:val="20"/>
          <w:szCs w:val="20"/>
          <w:highlight w:val="yellow"/>
        </w:rPr>
      </w:pPr>
    </w:p>
    <w:p w14:paraId="63375196" w14:textId="5C41DC87" w:rsidR="002E29D1" w:rsidRPr="006A378E" w:rsidRDefault="002E29D1" w:rsidP="00D97C94">
      <w:pPr>
        <w:pStyle w:val="NoSpacing"/>
        <w:jc w:val="center"/>
        <w:rPr>
          <w:rFonts w:ascii="Arial" w:hAnsi="Arial" w:cs="Arial"/>
          <w:sz w:val="20"/>
          <w:szCs w:val="20"/>
          <w:highlight w:val="yellow"/>
        </w:rPr>
      </w:pPr>
    </w:p>
    <w:p w14:paraId="65B61C9A" w14:textId="16743FED" w:rsidR="002E29D1" w:rsidRPr="006A378E" w:rsidRDefault="002E29D1" w:rsidP="00D97C94">
      <w:pPr>
        <w:pStyle w:val="NoSpacing"/>
        <w:jc w:val="center"/>
        <w:rPr>
          <w:rFonts w:ascii="Arial" w:hAnsi="Arial" w:cs="Arial"/>
          <w:sz w:val="20"/>
          <w:szCs w:val="20"/>
          <w:highlight w:val="yellow"/>
        </w:rPr>
      </w:pPr>
    </w:p>
    <w:p w14:paraId="6D30AD47" w14:textId="7F6C219A" w:rsidR="00D5238A" w:rsidRPr="005D60BE" w:rsidRDefault="00773A0D" w:rsidP="00D97C94">
      <w:pPr>
        <w:pStyle w:val="NoSpacing"/>
        <w:jc w:val="center"/>
        <w:rPr>
          <w:rFonts w:ascii="Arial" w:hAnsi="Arial" w:cs="Arial"/>
          <w:b/>
          <w:bCs/>
          <w:sz w:val="24"/>
          <w:szCs w:val="24"/>
        </w:rPr>
      </w:pPr>
      <w:r w:rsidRPr="005D60BE">
        <w:rPr>
          <w:rFonts w:ascii="Arial" w:hAnsi="Arial" w:cs="Arial"/>
          <w:b/>
          <w:bCs/>
          <w:sz w:val="24"/>
          <w:szCs w:val="24"/>
        </w:rPr>
        <w:t>AREA 14</w:t>
      </w:r>
      <w:r w:rsidR="006E5DDA" w:rsidRPr="005D60BE">
        <w:rPr>
          <w:rFonts w:ascii="Arial" w:hAnsi="Arial" w:cs="Arial"/>
          <w:b/>
          <w:bCs/>
          <w:sz w:val="24"/>
          <w:szCs w:val="24"/>
        </w:rPr>
        <w:t>: HARDEE, HIGHLANDS, &amp; POLK COUNTIES</w:t>
      </w:r>
    </w:p>
    <w:p w14:paraId="4DBCC5EA" w14:textId="77777777" w:rsidR="00495CEE" w:rsidRPr="006A378E" w:rsidRDefault="00495CEE" w:rsidP="00D97C94">
      <w:pPr>
        <w:pStyle w:val="NoSpacing"/>
        <w:jc w:val="center"/>
        <w:rPr>
          <w:rFonts w:ascii="Arial" w:hAnsi="Arial" w:cs="Arial"/>
          <w:sz w:val="20"/>
          <w:szCs w:val="20"/>
          <w:highlight w:val="yellow"/>
        </w:rPr>
      </w:pPr>
    </w:p>
    <w:p w14:paraId="6EC1C6FE" w14:textId="38C1CE95" w:rsidR="007764CD" w:rsidRPr="008C5D4B" w:rsidRDefault="002E45BD" w:rsidP="00D97C94">
      <w:pPr>
        <w:pStyle w:val="NoSpacing"/>
        <w:jc w:val="center"/>
        <w:rPr>
          <w:rFonts w:ascii="Arial" w:hAnsi="Arial" w:cs="Arial"/>
          <w:b/>
          <w:bCs/>
          <w:sz w:val="24"/>
          <w:szCs w:val="24"/>
        </w:rPr>
      </w:pPr>
      <w:r w:rsidRPr="7916B2E6">
        <w:rPr>
          <w:rFonts w:ascii="Arial" w:hAnsi="Arial" w:cs="Arial"/>
          <w:b/>
          <w:bCs/>
          <w:color w:val="000000" w:themeColor="text1"/>
          <w:sz w:val="24"/>
          <w:szCs w:val="24"/>
        </w:rPr>
        <w:t xml:space="preserve">Figure 14: </w:t>
      </w:r>
      <w:r w:rsidR="6DF2A33C" w:rsidRPr="7916B2E6">
        <w:rPr>
          <w:rFonts w:ascii="Arial" w:hAnsi="Arial" w:cs="Arial"/>
          <w:b/>
          <w:bCs/>
          <w:sz w:val="24"/>
          <w:szCs w:val="24"/>
        </w:rPr>
        <w:t>HIV by Year of Diagnosis</w:t>
      </w:r>
      <w:r w:rsidR="41EC29BE" w:rsidRPr="7916B2E6">
        <w:rPr>
          <w:rFonts w:ascii="Arial" w:hAnsi="Arial" w:cs="Arial"/>
          <w:b/>
          <w:bCs/>
          <w:sz w:val="24"/>
          <w:szCs w:val="24"/>
        </w:rPr>
        <w:t xml:space="preserve"> in Area 14</w:t>
      </w:r>
    </w:p>
    <w:p w14:paraId="1AFBEEAB" w14:textId="38E6D2BA" w:rsidR="007764CD" w:rsidRPr="008C5D4B" w:rsidRDefault="007764CD" w:rsidP="00D97C94">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7D807271" w14:textId="77777777" w:rsidR="00852D75" w:rsidRPr="008C5D4B" w:rsidRDefault="00852D75" w:rsidP="00D97C94">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615"/>
        <w:gridCol w:w="1830"/>
        <w:gridCol w:w="1897"/>
        <w:gridCol w:w="1493"/>
        <w:gridCol w:w="2515"/>
      </w:tblGrid>
      <w:tr w:rsidR="009B6D25" w:rsidRPr="008C5D4B" w14:paraId="5F66E6A6" w14:textId="77777777" w:rsidTr="79474C49">
        <w:tc>
          <w:tcPr>
            <w:tcW w:w="1615" w:type="dxa"/>
            <w:vAlign w:val="bottom"/>
          </w:tcPr>
          <w:p w14:paraId="17248A14" w14:textId="77777777" w:rsidR="00D52E2E" w:rsidRPr="008C5D4B" w:rsidRDefault="603AD7F0" w:rsidP="00A648CA">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79C36C3C" w14:textId="45BDA55F" w:rsidR="009B6D25" w:rsidRPr="008C5D4B" w:rsidRDefault="603AD7F0" w:rsidP="00A648CA">
            <w:pPr>
              <w:spacing w:line="360" w:lineRule="auto"/>
              <w:jc w:val="center"/>
              <w:rPr>
                <w:rFonts w:ascii="Arial" w:hAnsi="Arial" w:cs="Arial"/>
                <w:sz w:val="24"/>
                <w:szCs w:val="24"/>
              </w:rPr>
            </w:pPr>
            <w:r w:rsidRPr="79474C49">
              <w:rPr>
                <w:rFonts w:ascii="Arial" w:hAnsi="Arial" w:cs="Arial"/>
                <w:i/>
                <w:iCs/>
              </w:rPr>
              <w:t>HIV Incidence</w:t>
            </w:r>
          </w:p>
        </w:tc>
        <w:tc>
          <w:tcPr>
            <w:tcW w:w="1830" w:type="dxa"/>
            <w:vAlign w:val="bottom"/>
          </w:tcPr>
          <w:p w14:paraId="591C283D" w14:textId="13262F70" w:rsidR="009B6D25" w:rsidRPr="008C5D4B" w:rsidRDefault="00E244C3"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2018</w:t>
            </w:r>
          </w:p>
        </w:tc>
        <w:tc>
          <w:tcPr>
            <w:tcW w:w="1897" w:type="dxa"/>
            <w:vAlign w:val="bottom"/>
          </w:tcPr>
          <w:p w14:paraId="2840A279" w14:textId="19CFCF12" w:rsidR="009B6D25" w:rsidRPr="008C5D4B" w:rsidRDefault="112D18A2" w:rsidP="00A648CA">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2019</w:t>
            </w:r>
          </w:p>
        </w:tc>
        <w:tc>
          <w:tcPr>
            <w:tcW w:w="1493" w:type="dxa"/>
            <w:vAlign w:val="bottom"/>
          </w:tcPr>
          <w:p w14:paraId="52A5CE87" w14:textId="4B3CF07F" w:rsidR="009B6D25" w:rsidRPr="008C5D4B" w:rsidRDefault="112D18A2" w:rsidP="00A648CA">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2020</w:t>
            </w:r>
          </w:p>
        </w:tc>
        <w:tc>
          <w:tcPr>
            <w:tcW w:w="2515" w:type="dxa"/>
            <w:vAlign w:val="bottom"/>
          </w:tcPr>
          <w:p w14:paraId="16B432E0" w14:textId="5D9E6ACC" w:rsidR="000E0598" w:rsidRDefault="112D18A2" w:rsidP="00A648CA">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201</w:t>
            </w:r>
            <w:r w:rsidR="54FAEAA5" w:rsidRPr="79474C49">
              <w:rPr>
                <w:rFonts w:ascii="Arial" w:hAnsi="Arial" w:cs="Arial"/>
                <w:b/>
                <w:bCs/>
                <w:color w:val="000000" w:themeColor="text1"/>
                <w:sz w:val="24"/>
                <w:szCs w:val="24"/>
              </w:rPr>
              <w:t>8</w:t>
            </w:r>
            <w:r w:rsidRPr="79474C49">
              <w:rPr>
                <w:rFonts w:ascii="Arial" w:hAnsi="Arial" w:cs="Arial"/>
                <w:b/>
                <w:bCs/>
                <w:color w:val="000000" w:themeColor="text1"/>
                <w:sz w:val="24"/>
                <w:szCs w:val="24"/>
              </w:rPr>
              <w:t>-2020</w:t>
            </w:r>
          </w:p>
          <w:p w14:paraId="3DF0F154" w14:textId="31FB7494" w:rsidR="009B6D25" w:rsidRPr="000E0598" w:rsidRDefault="112D18A2" w:rsidP="00A648CA">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535A0A" w:rsidRPr="008C5D4B" w14:paraId="21734769" w14:textId="77777777" w:rsidTr="79474C49">
        <w:tc>
          <w:tcPr>
            <w:tcW w:w="1615" w:type="dxa"/>
            <w:vAlign w:val="bottom"/>
          </w:tcPr>
          <w:p w14:paraId="09AB64EB" w14:textId="4FE1A1AA" w:rsidR="00535A0A" w:rsidRPr="008C5D4B" w:rsidRDefault="30EB94A2"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Hardee</w:t>
            </w:r>
          </w:p>
        </w:tc>
        <w:tc>
          <w:tcPr>
            <w:tcW w:w="1830" w:type="dxa"/>
            <w:vAlign w:val="bottom"/>
          </w:tcPr>
          <w:p w14:paraId="0F4B5375" w14:textId="24C3223E" w:rsidR="00535A0A" w:rsidRPr="008C5D4B" w:rsidRDefault="79474C49" w:rsidP="00A648CA">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w:t>
            </w:r>
          </w:p>
        </w:tc>
        <w:tc>
          <w:tcPr>
            <w:tcW w:w="1897" w:type="dxa"/>
            <w:vAlign w:val="bottom"/>
          </w:tcPr>
          <w:p w14:paraId="57CD58F0" w14:textId="38E512E5" w:rsidR="00535A0A" w:rsidRPr="008C5D4B" w:rsidRDefault="79474C49" w:rsidP="00A648CA">
            <w:pPr>
              <w:spacing w:line="360" w:lineRule="auto"/>
              <w:jc w:val="center"/>
              <w:rPr>
                <w:rFonts w:ascii="Arial" w:hAnsi="Arial" w:cs="Arial"/>
                <w:sz w:val="24"/>
                <w:szCs w:val="24"/>
              </w:rPr>
            </w:pPr>
            <w:r w:rsidRPr="79474C49">
              <w:rPr>
                <w:rFonts w:ascii="Arial" w:hAnsi="Arial" w:cs="Arial"/>
                <w:sz w:val="24"/>
                <w:szCs w:val="24"/>
              </w:rPr>
              <w:t>0</w:t>
            </w:r>
          </w:p>
        </w:tc>
        <w:tc>
          <w:tcPr>
            <w:tcW w:w="1493" w:type="dxa"/>
            <w:vAlign w:val="bottom"/>
          </w:tcPr>
          <w:p w14:paraId="7BD9DA2F" w14:textId="1A9080B0" w:rsidR="00535A0A" w:rsidRPr="008C5D4B" w:rsidRDefault="79474C49" w:rsidP="00A648CA">
            <w:pPr>
              <w:spacing w:line="360" w:lineRule="auto"/>
              <w:jc w:val="center"/>
              <w:rPr>
                <w:rFonts w:ascii="Arial" w:hAnsi="Arial" w:cs="Arial"/>
                <w:sz w:val="24"/>
                <w:szCs w:val="24"/>
              </w:rPr>
            </w:pPr>
            <w:r w:rsidRPr="79474C49">
              <w:rPr>
                <w:rFonts w:ascii="Arial" w:hAnsi="Arial" w:cs="Arial"/>
                <w:sz w:val="24"/>
                <w:szCs w:val="24"/>
              </w:rPr>
              <w:t>0</w:t>
            </w:r>
          </w:p>
        </w:tc>
        <w:tc>
          <w:tcPr>
            <w:tcW w:w="2515" w:type="dxa"/>
            <w:vAlign w:val="bottom"/>
          </w:tcPr>
          <w:p w14:paraId="6F942599" w14:textId="5FDF5079" w:rsidR="00535A0A" w:rsidRPr="008C5D4B" w:rsidRDefault="350A485F" w:rsidP="00A648CA">
            <w:pPr>
              <w:spacing w:line="360" w:lineRule="auto"/>
              <w:jc w:val="center"/>
              <w:rPr>
                <w:rFonts w:ascii="Arial" w:hAnsi="Arial" w:cs="Arial"/>
                <w:sz w:val="24"/>
                <w:szCs w:val="24"/>
              </w:rPr>
            </w:pPr>
            <w:r w:rsidRPr="79474C49">
              <w:rPr>
                <w:rFonts w:ascii="Arial" w:hAnsi="Arial" w:cs="Arial"/>
                <w:color w:val="000000" w:themeColor="text1"/>
                <w:sz w:val="24"/>
                <w:szCs w:val="24"/>
              </w:rPr>
              <w:t>-</w:t>
            </w:r>
            <w:r w:rsidR="30EB94A2" w:rsidRPr="79474C49">
              <w:rPr>
                <w:rFonts w:ascii="Arial" w:hAnsi="Arial" w:cs="Arial"/>
                <w:color w:val="000000" w:themeColor="text1"/>
                <w:sz w:val="24"/>
                <w:szCs w:val="24"/>
              </w:rPr>
              <w:t>100%</w:t>
            </w:r>
          </w:p>
        </w:tc>
      </w:tr>
      <w:tr w:rsidR="00A84C56" w:rsidRPr="008C5D4B" w14:paraId="5EA3AC97" w14:textId="77777777" w:rsidTr="79474C49">
        <w:tc>
          <w:tcPr>
            <w:tcW w:w="1615" w:type="dxa"/>
            <w:vAlign w:val="bottom"/>
          </w:tcPr>
          <w:p w14:paraId="5E873F1D" w14:textId="284D8614" w:rsidR="00A84C56" w:rsidRPr="008C5D4B" w:rsidRDefault="3F2B99C1"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Highlands</w:t>
            </w:r>
          </w:p>
        </w:tc>
        <w:tc>
          <w:tcPr>
            <w:tcW w:w="1830" w:type="dxa"/>
            <w:vAlign w:val="bottom"/>
          </w:tcPr>
          <w:p w14:paraId="058D2FAE" w14:textId="0295E622" w:rsidR="00A84C56" w:rsidRPr="008C5D4B" w:rsidRDefault="79474C49" w:rsidP="00A648CA">
            <w:pPr>
              <w:spacing w:line="360" w:lineRule="auto"/>
              <w:jc w:val="center"/>
              <w:rPr>
                <w:rFonts w:ascii="Arial" w:hAnsi="Arial" w:cs="Arial"/>
                <w:sz w:val="24"/>
                <w:szCs w:val="24"/>
              </w:rPr>
            </w:pPr>
            <w:r w:rsidRPr="79474C49">
              <w:rPr>
                <w:rFonts w:ascii="Arial" w:hAnsi="Arial" w:cs="Arial"/>
                <w:sz w:val="24"/>
                <w:szCs w:val="24"/>
              </w:rPr>
              <w:t>6</w:t>
            </w:r>
          </w:p>
        </w:tc>
        <w:tc>
          <w:tcPr>
            <w:tcW w:w="1897" w:type="dxa"/>
            <w:vAlign w:val="bottom"/>
          </w:tcPr>
          <w:p w14:paraId="146AC828" w14:textId="21233383" w:rsidR="00A84C56" w:rsidRPr="008C5D4B" w:rsidRDefault="79474C49" w:rsidP="00A648CA">
            <w:pPr>
              <w:spacing w:line="360" w:lineRule="auto"/>
              <w:jc w:val="center"/>
              <w:rPr>
                <w:rFonts w:ascii="Arial" w:hAnsi="Arial" w:cs="Arial"/>
                <w:sz w:val="24"/>
                <w:szCs w:val="24"/>
              </w:rPr>
            </w:pPr>
            <w:r w:rsidRPr="79474C49">
              <w:rPr>
                <w:rFonts w:ascii="Arial" w:hAnsi="Arial" w:cs="Arial"/>
                <w:sz w:val="24"/>
                <w:szCs w:val="24"/>
              </w:rPr>
              <w:t>13</w:t>
            </w:r>
          </w:p>
        </w:tc>
        <w:tc>
          <w:tcPr>
            <w:tcW w:w="1493" w:type="dxa"/>
            <w:vAlign w:val="bottom"/>
          </w:tcPr>
          <w:p w14:paraId="5F8D64DF" w14:textId="25C69C6B" w:rsidR="00A84C56" w:rsidRPr="008C5D4B" w:rsidRDefault="79474C49" w:rsidP="00A648CA">
            <w:pPr>
              <w:spacing w:line="360" w:lineRule="auto"/>
              <w:jc w:val="center"/>
              <w:rPr>
                <w:rFonts w:ascii="Arial" w:hAnsi="Arial" w:cs="Arial"/>
                <w:sz w:val="24"/>
                <w:szCs w:val="24"/>
              </w:rPr>
            </w:pPr>
            <w:r w:rsidRPr="79474C49">
              <w:rPr>
                <w:rFonts w:ascii="Arial" w:hAnsi="Arial" w:cs="Arial"/>
                <w:sz w:val="24"/>
                <w:szCs w:val="24"/>
              </w:rPr>
              <w:t>10</w:t>
            </w:r>
          </w:p>
        </w:tc>
        <w:tc>
          <w:tcPr>
            <w:tcW w:w="2515" w:type="dxa"/>
            <w:vAlign w:val="bottom"/>
          </w:tcPr>
          <w:p w14:paraId="4E639DA5" w14:textId="67C6D40F" w:rsidR="00A84C56" w:rsidRPr="008C5D4B" w:rsidRDefault="3F2B99C1" w:rsidP="00A648CA">
            <w:pPr>
              <w:spacing w:line="360" w:lineRule="auto"/>
              <w:jc w:val="center"/>
              <w:rPr>
                <w:rFonts w:ascii="Arial" w:hAnsi="Arial" w:cs="Arial"/>
                <w:sz w:val="24"/>
                <w:szCs w:val="24"/>
              </w:rPr>
            </w:pPr>
            <w:r w:rsidRPr="79474C49">
              <w:rPr>
                <w:rFonts w:ascii="Arial" w:hAnsi="Arial" w:cs="Arial"/>
                <w:color w:val="000000" w:themeColor="text1"/>
                <w:sz w:val="24"/>
                <w:szCs w:val="24"/>
              </w:rPr>
              <w:t>66.7%</w:t>
            </w:r>
          </w:p>
        </w:tc>
      </w:tr>
      <w:tr w:rsidR="007B2CED" w:rsidRPr="008C5D4B" w14:paraId="1F323872" w14:textId="77777777" w:rsidTr="79474C49">
        <w:tc>
          <w:tcPr>
            <w:tcW w:w="1615" w:type="dxa"/>
            <w:vAlign w:val="bottom"/>
          </w:tcPr>
          <w:p w14:paraId="4820FB0A" w14:textId="3593FA7C" w:rsidR="007B2CED" w:rsidRPr="008C5D4B" w:rsidRDefault="283967C9"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Polk</w:t>
            </w:r>
          </w:p>
        </w:tc>
        <w:tc>
          <w:tcPr>
            <w:tcW w:w="1830" w:type="dxa"/>
            <w:vAlign w:val="bottom"/>
          </w:tcPr>
          <w:p w14:paraId="344B94D6" w14:textId="7F66ECC6" w:rsidR="007B2CED" w:rsidRPr="008C5D4B" w:rsidRDefault="79474C49" w:rsidP="00A648CA">
            <w:pPr>
              <w:spacing w:line="360" w:lineRule="auto"/>
              <w:jc w:val="center"/>
              <w:rPr>
                <w:rFonts w:ascii="Arial" w:hAnsi="Arial" w:cs="Arial"/>
                <w:sz w:val="24"/>
                <w:szCs w:val="24"/>
              </w:rPr>
            </w:pPr>
            <w:r w:rsidRPr="79474C49">
              <w:rPr>
                <w:rFonts w:ascii="Arial" w:hAnsi="Arial" w:cs="Arial"/>
                <w:sz w:val="24"/>
                <w:szCs w:val="24"/>
              </w:rPr>
              <w:t>108</w:t>
            </w:r>
          </w:p>
        </w:tc>
        <w:tc>
          <w:tcPr>
            <w:tcW w:w="1897" w:type="dxa"/>
            <w:vAlign w:val="bottom"/>
          </w:tcPr>
          <w:p w14:paraId="5299A64A" w14:textId="3E8EB689" w:rsidR="007B2CED" w:rsidRPr="008C5D4B" w:rsidRDefault="79C97D63" w:rsidP="00A648CA">
            <w:pPr>
              <w:spacing w:line="360" w:lineRule="auto"/>
              <w:jc w:val="center"/>
              <w:rPr>
                <w:rFonts w:ascii="Arial" w:hAnsi="Arial" w:cs="Arial"/>
                <w:sz w:val="24"/>
                <w:szCs w:val="24"/>
              </w:rPr>
            </w:pPr>
            <w:r w:rsidRPr="79474C49">
              <w:rPr>
                <w:rFonts w:ascii="Arial" w:hAnsi="Arial" w:cs="Arial"/>
                <w:sz w:val="24"/>
                <w:szCs w:val="24"/>
              </w:rPr>
              <w:t>130</w:t>
            </w:r>
          </w:p>
        </w:tc>
        <w:tc>
          <w:tcPr>
            <w:tcW w:w="1493" w:type="dxa"/>
            <w:vAlign w:val="bottom"/>
          </w:tcPr>
          <w:p w14:paraId="6B8D48D6" w14:textId="6BEDB23C" w:rsidR="007B2CED" w:rsidRPr="008C5D4B" w:rsidRDefault="79474C49" w:rsidP="00A648CA">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78</w:t>
            </w:r>
          </w:p>
        </w:tc>
        <w:tc>
          <w:tcPr>
            <w:tcW w:w="2515" w:type="dxa"/>
            <w:vAlign w:val="bottom"/>
          </w:tcPr>
          <w:p w14:paraId="26301F6C" w14:textId="4E6AF065" w:rsidR="007B2CED" w:rsidRPr="008C5D4B" w:rsidRDefault="79474C49" w:rsidP="00A648CA">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-27.8%</w:t>
            </w:r>
          </w:p>
        </w:tc>
      </w:tr>
    </w:tbl>
    <w:p w14:paraId="38911075" w14:textId="77777777" w:rsidR="006E5DDA" w:rsidRPr="008C5D4B" w:rsidRDefault="006E5DDA" w:rsidP="00D97C94">
      <w:pPr>
        <w:pStyle w:val="NoSpacing"/>
        <w:jc w:val="center"/>
        <w:rPr>
          <w:rFonts w:ascii="Arial" w:hAnsi="Arial" w:cs="Arial"/>
          <w:sz w:val="20"/>
          <w:szCs w:val="20"/>
          <w:highlight w:val="yellow"/>
        </w:rPr>
      </w:pPr>
    </w:p>
    <w:p w14:paraId="7469584A" w14:textId="0C2EC2E0" w:rsidR="00DA20F1" w:rsidRPr="008C5D4B" w:rsidRDefault="00DA20F1" w:rsidP="00D97C94">
      <w:pPr>
        <w:pStyle w:val="NoSpacing"/>
        <w:jc w:val="center"/>
        <w:rPr>
          <w:rFonts w:ascii="Arial" w:hAnsi="Arial" w:cs="Arial"/>
          <w:sz w:val="20"/>
          <w:szCs w:val="20"/>
          <w:highlight w:val="yellow"/>
        </w:rPr>
      </w:pPr>
      <w:r w:rsidRPr="00F92249">
        <w:rPr>
          <w:rFonts w:ascii="Arial" w:hAnsi="Arial" w:cs="Arial"/>
          <w:sz w:val="20"/>
          <w:szCs w:val="20"/>
        </w:rPr>
        <w:t>Source: Florida Department of Health, HIV/AIDS Section, 20</w:t>
      </w:r>
      <w:r w:rsidR="00F92249">
        <w:rPr>
          <w:rFonts w:ascii="Arial" w:hAnsi="Arial" w:cs="Arial"/>
          <w:sz w:val="20"/>
          <w:szCs w:val="20"/>
        </w:rPr>
        <w:t>20</w:t>
      </w:r>
    </w:p>
    <w:p w14:paraId="48E07E50" w14:textId="77777777" w:rsidR="00722377" w:rsidRPr="006A378E" w:rsidRDefault="00722377" w:rsidP="00D97C94">
      <w:pPr>
        <w:spacing w:line="240" w:lineRule="auto"/>
        <w:jc w:val="center"/>
        <w:rPr>
          <w:rFonts w:ascii="Arial" w:hAnsi="Arial" w:cs="Arial"/>
          <w:sz w:val="20"/>
          <w:szCs w:val="20"/>
          <w:highlight w:val="yellow"/>
        </w:rPr>
      </w:pPr>
    </w:p>
    <w:p w14:paraId="52198206" w14:textId="0F801C48" w:rsidR="00C00CB0" w:rsidRPr="003B3265" w:rsidRDefault="109DA337" w:rsidP="00D97C94">
      <w:pPr>
        <w:pStyle w:val="NoSpacing"/>
        <w:jc w:val="center"/>
        <w:rPr>
          <w:rFonts w:ascii="Arial" w:hAnsi="Arial" w:cs="Arial"/>
          <w:b/>
          <w:bCs/>
          <w:sz w:val="24"/>
          <w:szCs w:val="24"/>
        </w:rPr>
      </w:pPr>
      <w:r w:rsidRPr="7916B2E6">
        <w:rPr>
          <w:rFonts w:ascii="Arial" w:hAnsi="Arial" w:cs="Arial"/>
          <w:b/>
          <w:bCs/>
          <w:sz w:val="24"/>
          <w:szCs w:val="24"/>
        </w:rPr>
        <w:t>Figure 15:</w:t>
      </w:r>
      <w:r w:rsidR="0E956991" w:rsidRPr="7916B2E6">
        <w:rPr>
          <w:rFonts w:ascii="Arial" w:hAnsi="Arial" w:cs="Arial"/>
          <w:b/>
          <w:bCs/>
          <w:sz w:val="24"/>
          <w:szCs w:val="24"/>
        </w:rPr>
        <w:t xml:space="preserve"> </w:t>
      </w:r>
      <w:r w:rsidRPr="7916B2E6">
        <w:rPr>
          <w:rFonts w:ascii="Arial" w:hAnsi="Arial" w:cs="Arial"/>
          <w:b/>
          <w:bCs/>
          <w:sz w:val="24"/>
          <w:szCs w:val="24"/>
        </w:rPr>
        <w:t>AIDS by Year of Diagnosis</w:t>
      </w:r>
      <w:r w:rsidR="41EC29BE" w:rsidRPr="7916B2E6">
        <w:rPr>
          <w:rFonts w:ascii="Arial" w:hAnsi="Arial" w:cs="Arial"/>
          <w:b/>
          <w:bCs/>
          <w:sz w:val="24"/>
          <w:szCs w:val="24"/>
        </w:rPr>
        <w:t xml:space="preserve"> in Area 14</w:t>
      </w:r>
    </w:p>
    <w:p w14:paraId="379E0CE7" w14:textId="1C07901A" w:rsidR="00C00CB0" w:rsidRPr="003B3265" w:rsidRDefault="00C00CB0" w:rsidP="00D97C94">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1DCABDB0" w14:textId="77777777" w:rsidR="00852D75" w:rsidRPr="003B3265" w:rsidRDefault="00852D75" w:rsidP="00D97C94">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795"/>
        <w:gridCol w:w="1727"/>
        <w:gridCol w:w="1870"/>
        <w:gridCol w:w="1870"/>
        <w:gridCol w:w="2088"/>
      </w:tblGrid>
      <w:tr w:rsidR="007753F1" w:rsidRPr="003B3265" w14:paraId="3A5E7F5E" w14:textId="77777777" w:rsidTr="79474C49">
        <w:tc>
          <w:tcPr>
            <w:tcW w:w="1795" w:type="dxa"/>
            <w:vAlign w:val="bottom"/>
          </w:tcPr>
          <w:p w14:paraId="3FCC5045" w14:textId="77777777" w:rsidR="00D52E2E" w:rsidRPr="003B3265" w:rsidRDefault="603AD7F0" w:rsidP="00A648CA">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16A61C13" w14:textId="1C302D34" w:rsidR="007753F1" w:rsidRPr="003B3265" w:rsidRDefault="603AD7F0" w:rsidP="00A648CA">
            <w:pPr>
              <w:spacing w:line="360" w:lineRule="auto"/>
              <w:jc w:val="center"/>
              <w:rPr>
                <w:rFonts w:ascii="Arial" w:hAnsi="Arial" w:cs="Arial"/>
                <w:sz w:val="24"/>
                <w:szCs w:val="24"/>
              </w:rPr>
            </w:pPr>
            <w:r w:rsidRPr="79474C49">
              <w:rPr>
                <w:rFonts w:ascii="Arial" w:hAnsi="Arial" w:cs="Arial"/>
                <w:i/>
                <w:iCs/>
              </w:rPr>
              <w:t>AIDS Incidence</w:t>
            </w:r>
          </w:p>
        </w:tc>
        <w:tc>
          <w:tcPr>
            <w:tcW w:w="1727" w:type="dxa"/>
            <w:vAlign w:val="bottom"/>
          </w:tcPr>
          <w:p w14:paraId="7D8FB29B" w14:textId="725C6F75" w:rsidR="007753F1" w:rsidRPr="003B3265" w:rsidRDefault="001F483B"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2018</w:t>
            </w:r>
          </w:p>
        </w:tc>
        <w:tc>
          <w:tcPr>
            <w:tcW w:w="1870" w:type="dxa"/>
            <w:vAlign w:val="bottom"/>
          </w:tcPr>
          <w:p w14:paraId="0CC3DCDF" w14:textId="7ECEC3D1" w:rsidR="007753F1" w:rsidRPr="003B3265" w:rsidRDefault="001F483B"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2019</w:t>
            </w:r>
          </w:p>
        </w:tc>
        <w:tc>
          <w:tcPr>
            <w:tcW w:w="1870" w:type="dxa"/>
            <w:vAlign w:val="bottom"/>
          </w:tcPr>
          <w:p w14:paraId="50FD1487" w14:textId="6EA34447" w:rsidR="007753F1" w:rsidRPr="003B3265" w:rsidRDefault="001F483B"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2020</w:t>
            </w:r>
          </w:p>
        </w:tc>
        <w:tc>
          <w:tcPr>
            <w:tcW w:w="2088" w:type="dxa"/>
            <w:vAlign w:val="bottom"/>
          </w:tcPr>
          <w:p w14:paraId="0788941F" w14:textId="21B0FBD2" w:rsidR="000E0598" w:rsidRPr="003B3265" w:rsidRDefault="7834172C" w:rsidP="00A648CA">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201</w:t>
            </w:r>
            <w:r w:rsidR="54FAEAA5" w:rsidRPr="79474C49">
              <w:rPr>
                <w:rFonts w:ascii="Arial" w:hAnsi="Arial" w:cs="Arial"/>
                <w:b/>
                <w:bCs/>
                <w:color w:val="000000" w:themeColor="text1"/>
                <w:sz w:val="24"/>
                <w:szCs w:val="24"/>
              </w:rPr>
              <w:t>8</w:t>
            </w:r>
            <w:r w:rsidRPr="79474C49">
              <w:rPr>
                <w:rFonts w:ascii="Arial" w:hAnsi="Arial" w:cs="Arial"/>
                <w:b/>
                <w:bCs/>
                <w:color w:val="000000" w:themeColor="text1"/>
                <w:sz w:val="24"/>
                <w:szCs w:val="24"/>
              </w:rPr>
              <w:t>-2020</w:t>
            </w:r>
          </w:p>
          <w:p w14:paraId="18095DC1" w14:textId="1A1089F1" w:rsidR="007753F1" w:rsidRPr="003B3265" w:rsidRDefault="7834172C" w:rsidP="00A648CA">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7753F1" w:rsidRPr="003B3265" w14:paraId="671FFDD1" w14:textId="77777777" w:rsidTr="79474C49">
        <w:tc>
          <w:tcPr>
            <w:tcW w:w="1795" w:type="dxa"/>
            <w:vAlign w:val="bottom"/>
          </w:tcPr>
          <w:p w14:paraId="56491336" w14:textId="77777777" w:rsidR="007753F1" w:rsidRPr="003B3265" w:rsidRDefault="7834172C"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Hardee</w:t>
            </w:r>
          </w:p>
        </w:tc>
        <w:tc>
          <w:tcPr>
            <w:tcW w:w="1727" w:type="dxa"/>
            <w:vAlign w:val="bottom"/>
          </w:tcPr>
          <w:p w14:paraId="4C72E532" w14:textId="157AFC88" w:rsidR="007753F1" w:rsidRPr="003B3265" w:rsidRDefault="79474C49" w:rsidP="00A648CA">
            <w:pPr>
              <w:spacing w:line="360" w:lineRule="auto"/>
              <w:jc w:val="center"/>
              <w:rPr>
                <w:rFonts w:ascii="Arial" w:hAnsi="Arial" w:cs="Arial"/>
                <w:sz w:val="24"/>
                <w:szCs w:val="24"/>
              </w:rPr>
            </w:pPr>
            <w:r w:rsidRPr="79474C49">
              <w:rPr>
                <w:rFonts w:ascii="Arial" w:hAnsi="Arial" w:cs="Arial"/>
                <w:sz w:val="24"/>
                <w:szCs w:val="24"/>
              </w:rPr>
              <w:t>2</w:t>
            </w:r>
          </w:p>
        </w:tc>
        <w:tc>
          <w:tcPr>
            <w:tcW w:w="1870" w:type="dxa"/>
            <w:vAlign w:val="bottom"/>
          </w:tcPr>
          <w:p w14:paraId="6ECF7C30" w14:textId="7EEBB8A3" w:rsidR="007753F1" w:rsidRPr="003B3265" w:rsidRDefault="79474C49" w:rsidP="00A648CA">
            <w:pPr>
              <w:spacing w:line="360" w:lineRule="auto"/>
              <w:jc w:val="center"/>
              <w:rPr>
                <w:rFonts w:ascii="Arial" w:hAnsi="Arial" w:cs="Arial"/>
                <w:sz w:val="24"/>
                <w:szCs w:val="24"/>
              </w:rPr>
            </w:pPr>
            <w:r w:rsidRPr="79474C49">
              <w:rPr>
                <w:rFonts w:ascii="Arial" w:hAnsi="Arial" w:cs="Arial"/>
                <w:sz w:val="24"/>
                <w:szCs w:val="24"/>
              </w:rPr>
              <w:t>1</w:t>
            </w:r>
          </w:p>
        </w:tc>
        <w:tc>
          <w:tcPr>
            <w:tcW w:w="1870" w:type="dxa"/>
            <w:vAlign w:val="bottom"/>
          </w:tcPr>
          <w:p w14:paraId="28DC3327" w14:textId="50AAD1E8" w:rsidR="007753F1" w:rsidRPr="003B3265" w:rsidRDefault="79474C49" w:rsidP="00A648CA">
            <w:pPr>
              <w:spacing w:line="360" w:lineRule="auto"/>
              <w:jc w:val="center"/>
              <w:rPr>
                <w:rFonts w:ascii="Arial" w:hAnsi="Arial" w:cs="Arial"/>
                <w:sz w:val="24"/>
                <w:szCs w:val="24"/>
              </w:rPr>
            </w:pPr>
            <w:r w:rsidRPr="79474C49">
              <w:rPr>
                <w:rFonts w:ascii="Arial" w:hAnsi="Arial" w:cs="Arial"/>
                <w:sz w:val="24"/>
                <w:szCs w:val="24"/>
              </w:rPr>
              <w:t>1</w:t>
            </w:r>
          </w:p>
        </w:tc>
        <w:tc>
          <w:tcPr>
            <w:tcW w:w="2088" w:type="dxa"/>
            <w:vAlign w:val="bottom"/>
          </w:tcPr>
          <w:p w14:paraId="22A3206F" w14:textId="4F666178" w:rsidR="007753F1" w:rsidRPr="003B3265" w:rsidRDefault="4A1FB57D" w:rsidP="00A648CA">
            <w:pPr>
              <w:spacing w:line="360" w:lineRule="auto"/>
              <w:jc w:val="center"/>
              <w:rPr>
                <w:rFonts w:ascii="Arial" w:hAnsi="Arial" w:cs="Arial"/>
                <w:sz w:val="24"/>
                <w:szCs w:val="24"/>
              </w:rPr>
            </w:pPr>
            <w:r w:rsidRPr="79474C49">
              <w:rPr>
                <w:rFonts w:ascii="Arial" w:hAnsi="Arial" w:cs="Arial"/>
                <w:color w:val="000000" w:themeColor="text1"/>
                <w:sz w:val="24"/>
                <w:szCs w:val="24"/>
              </w:rPr>
              <w:t>-50.0</w:t>
            </w:r>
            <w:r w:rsidR="3296FD74" w:rsidRPr="79474C49">
              <w:rPr>
                <w:rFonts w:ascii="Arial" w:hAnsi="Arial" w:cs="Arial"/>
                <w:color w:val="000000" w:themeColor="text1"/>
                <w:sz w:val="24"/>
                <w:szCs w:val="24"/>
              </w:rPr>
              <w:t>%</w:t>
            </w:r>
          </w:p>
        </w:tc>
      </w:tr>
      <w:tr w:rsidR="007753F1" w:rsidRPr="003B3265" w14:paraId="36D5E9CB" w14:textId="77777777" w:rsidTr="79474C49">
        <w:tc>
          <w:tcPr>
            <w:tcW w:w="1795" w:type="dxa"/>
            <w:vAlign w:val="bottom"/>
          </w:tcPr>
          <w:p w14:paraId="51591D4E" w14:textId="30C89890" w:rsidR="007753F1" w:rsidRPr="003B3265" w:rsidRDefault="7834172C"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Highlands</w:t>
            </w:r>
          </w:p>
        </w:tc>
        <w:tc>
          <w:tcPr>
            <w:tcW w:w="1727" w:type="dxa"/>
            <w:vAlign w:val="bottom"/>
          </w:tcPr>
          <w:p w14:paraId="62C62621" w14:textId="181168C2" w:rsidR="007753F1" w:rsidRPr="003B3265" w:rsidRDefault="79474C49" w:rsidP="00A648CA">
            <w:pPr>
              <w:spacing w:line="360" w:lineRule="auto"/>
              <w:jc w:val="center"/>
              <w:rPr>
                <w:rFonts w:ascii="Arial" w:hAnsi="Arial" w:cs="Arial"/>
                <w:sz w:val="24"/>
                <w:szCs w:val="24"/>
              </w:rPr>
            </w:pPr>
            <w:r w:rsidRPr="79474C49">
              <w:rPr>
                <w:rFonts w:ascii="Arial" w:hAnsi="Arial" w:cs="Arial"/>
                <w:sz w:val="24"/>
                <w:szCs w:val="24"/>
              </w:rPr>
              <w:t>4</w:t>
            </w:r>
          </w:p>
        </w:tc>
        <w:tc>
          <w:tcPr>
            <w:tcW w:w="1870" w:type="dxa"/>
            <w:vAlign w:val="bottom"/>
          </w:tcPr>
          <w:p w14:paraId="66B1B64C" w14:textId="3C3E1677" w:rsidR="007753F1" w:rsidRPr="003B3265" w:rsidRDefault="79474C49" w:rsidP="00A648CA">
            <w:pPr>
              <w:spacing w:line="360" w:lineRule="auto"/>
              <w:jc w:val="center"/>
              <w:rPr>
                <w:rFonts w:ascii="Arial" w:hAnsi="Arial" w:cs="Arial"/>
                <w:sz w:val="24"/>
                <w:szCs w:val="24"/>
              </w:rPr>
            </w:pPr>
            <w:r w:rsidRPr="79474C49">
              <w:rPr>
                <w:rFonts w:ascii="Arial" w:hAnsi="Arial" w:cs="Arial"/>
                <w:sz w:val="24"/>
                <w:szCs w:val="24"/>
              </w:rPr>
              <w:t>8</w:t>
            </w:r>
          </w:p>
        </w:tc>
        <w:tc>
          <w:tcPr>
            <w:tcW w:w="1870" w:type="dxa"/>
            <w:vAlign w:val="bottom"/>
          </w:tcPr>
          <w:p w14:paraId="4AAB7A8B" w14:textId="612DAD67" w:rsidR="007753F1" w:rsidRPr="003B3265" w:rsidRDefault="79474C49" w:rsidP="00A648CA">
            <w:pPr>
              <w:spacing w:line="360" w:lineRule="auto"/>
              <w:jc w:val="center"/>
              <w:rPr>
                <w:rFonts w:ascii="Arial" w:hAnsi="Arial" w:cs="Arial"/>
                <w:sz w:val="24"/>
                <w:szCs w:val="24"/>
              </w:rPr>
            </w:pPr>
            <w:r w:rsidRPr="79474C49">
              <w:rPr>
                <w:rFonts w:ascii="Arial" w:hAnsi="Arial" w:cs="Arial"/>
                <w:sz w:val="24"/>
                <w:szCs w:val="24"/>
              </w:rPr>
              <w:t>5</w:t>
            </w:r>
          </w:p>
        </w:tc>
        <w:tc>
          <w:tcPr>
            <w:tcW w:w="2088" w:type="dxa"/>
            <w:vAlign w:val="bottom"/>
          </w:tcPr>
          <w:p w14:paraId="2F8906C8" w14:textId="7A6556B3" w:rsidR="007753F1" w:rsidRPr="003B3265" w:rsidRDefault="7834172C" w:rsidP="00A648CA">
            <w:pPr>
              <w:spacing w:line="360" w:lineRule="auto"/>
              <w:jc w:val="center"/>
              <w:rPr>
                <w:rFonts w:ascii="Arial" w:hAnsi="Arial" w:cs="Arial"/>
                <w:sz w:val="24"/>
                <w:szCs w:val="24"/>
              </w:rPr>
            </w:pPr>
            <w:r w:rsidRPr="79474C49">
              <w:rPr>
                <w:rFonts w:ascii="Arial" w:hAnsi="Arial" w:cs="Arial"/>
                <w:color w:val="000000" w:themeColor="text1"/>
                <w:sz w:val="24"/>
                <w:szCs w:val="24"/>
              </w:rPr>
              <w:t>25.0%</w:t>
            </w:r>
          </w:p>
        </w:tc>
      </w:tr>
      <w:tr w:rsidR="00D653A5" w:rsidRPr="003B3265" w14:paraId="2F8BD5D9" w14:textId="77777777" w:rsidTr="79474C49">
        <w:tc>
          <w:tcPr>
            <w:tcW w:w="1795" w:type="dxa"/>
            <w:vAlign w:val="bottom"/>
          </w:tcPr>
          <w:p w14:paraId="4776E0FF" w14:textId="1379DDF5" w:rsidR="00D653A5" w:rsidRPr="003B3265" w:rsidRDefault="00D653A5" w:rsidP="00A648CA">
            <w:pPr>
              <w:spacing w:line="360" w:lineRule="auto"/>
              <w:jc w:val="center"/>
              <w:rPr>
                <w:rFonts w:ascii="Arial" w:hAnsi="Arial" w:cs="Arial"/>
                <w:sz w:val="24"/>
                <w:szCs w:val="24"/>
              </w:rPr>
            </w:pPr>
            <w:r w:rsidRPr="79474C49">
              <w:rPr>
                <w:rFonts w:ascii="Arial" w:hAnsi="Arial" w:cs="Arial"/>
                <w:b/>
                <w:bCs/>
                <w:color w:val="000000" w:themeColor="text1"/>
                <w:sz w:val="24"/>
                <w:szCs w:val="24"/>
              </w:rPr>
              <w:t>Polk</w:t>
            </w:r>
          </w:p>
        </w:tc>
        <w:tc>
          <w:tcPr>
            <w:tcW w:w="1727" w:type="dxa"/>
            <w:vAlign w:val="bottom"/>
          </w:tcPr>
          <w:p w14:paraId="36A25EB8" w14:textId="11B76DBB" w:rsidR="00D653A5" w:rsidRPr="003B3265" w:rsidRDefault="6C8502A8" w:rsidP="00A648CA">
            <w:pPr>
              <w:spacing w:line="360" w:lineRule="auto"/>
              <w:jc w:val="center"/>
              <w:rPr>
                <w:rFonts w:ascii="Arial" w:hAnsi="Arial" w:cs="Arial"/>
                <w:sz w:val="24"/>
                <w:szCs w:val="24"/>
              </w:rPr>
            </w:pPr>
            <w:r w:rsidRPr="79474C49">
              <w:rPr>
                <w:rFonts w:ascii="Arial" w:hAnsi="Arial" w:cs="Arial"/>
                <w:sz w:val="24"/>
                <w:szCs w:val="24"/>
              </w:rPr>
              <w:t>45</w:t>
            </w:r>
          </w:p>
        </w:tc>
        <w:tc>
          <w:tcPr>
            <w:tcW w:w="1870" w:type="dxa"/>
            <w:vAlign w:val="bottom"/>
          </w:tcPr>
          <w:p w14:paraId="0E1888A5" w14:textId="04FFC210" w:rsidR="00D653A5" w:rsidRPr="003B3265" w:rsidRDefault="79474C49" w:rsidP="00A648CA">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56</w:t>
            </w:r>
          </w:p>
        </w:tc>
        <w:tc>
          <w:tcPr>
            <w:tcW w:w="1870" w:type="dxa"/>
            <w:vAlign w:val="bottom"/>
          </w:tcPr>
          <w:p w14:paraId="5E3EE693" w14:textId="343B155C" w:rsidR="00D653A5" w:rsidRPr="003B3265" w:rsidRDefault="79474C49" w:rsidP="00A648CA">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40</w:t>
            </w:r>
          </w:p>
        </w:tc>
        <w:tc>
          <w:tcPr>
            <w:tcW w:w="2088" w:type="dxa"/>
            <w:vAlign w:val="bottom"/>
          </w:tcPr>
          <w:p w14:paraId="2E207DEE" w14:textId="1AD963B7" w:rsidR="00D653A5" w:rsidRPr="003B3265" w:rsidRDefault="00D653A5" w:rsidP="00A648CA">
            <w:pPr>
              <w:spacing w:line="360" w:lineRule="auto"/>
              <w:jc w:val="center"/>
              <w:rPr>
                <w:rFonts w:ascii="Arial" w:hAnsi="Arial" w:cs="Arial"/>
                <w:sz w:val="24"/>
                <w:szCs w:val="24"/>
              </w:rPr>
            </w:pPr>
            <w:r w:rsidRPr="79474C49">
              <w:rPr>
                <w:rFonts w:ascii="Arial" w:hAnsi="Arial" w:cs="Arial"/>
                <w:color w:val="000000" w:themeColor="text1"/>
                <w:sz w:val="24"/>
                <w:szCs w:val="24"/>
              </w:rPr>
              <w:t>-11.1%</w:t>
            </w:r>
          </w:p>
        </w:tc>
      </w:tr>
    </w:tbl>
    <w:p w14:paraId="355E50B5" w14:textId="77777777" w:rsidR="006E5DDA" w:rsidRPr="003B3265" w:rsidRDefault="006E5DDA" w:rsidP="00D97C94">
      <w:pPr>
        <w:pStyle w:val="NoSpacing"/>
        <w:jc w:val="center"/>
        <w:rPr>
          <w:rFonts w:ascii="Arial" w:hAnsi="Arial" w:cs="Arial"/>
          <w:sz w:val="20"/>
          <w:szCs w:val="20"/>
          <w:highlight w:val="yellow"/>
        </w:rPr>
      </w:pPr>
    </w:p>
    <w:p w14:paraId="7E4B0265" w14:textId="0276EBE6" w:rsidR="006E5DDA" w:rsidRPr="003B3265" w:rsidRDefault="006E5DDA" w:rsidP="00D97C94">
      <w:pPr>
        <w:pStyle w:val="NoSpacing"/>
        <w:jc w:val="center"/>
        <w:rPr>
          <w:rFonts w:ascii="Arial" w:hAnsi="Arial" w:cs="Arial"/>
          <w:sz w:val="20"/>
          <w:szCs w:val="20"/>
          <w:highlight w:val="yellow"/>
        </w:rPr>
      </w:pPr>
      <w:r w:rsidRPr="00F92249">
        <w:rPr>
          <w:rFonts w:ascii="Arial" w:hAnsi="Arial" w:cs="Arial"/>
          <w:sz w:val="20"/>
          <w:szCs w:val="20"/>
        </w:rPr>
        <w:t>Source: Florida Department of Health, HIV/AIDS Section, 20</w:t>
      </w:r>
      <w:r w:rsidR="00F92249" w:rsidRPr="00F92249">
        <w:rPr>
          <w:rFonts w:ascii="Arial" w:hAnsi="Arial" w:cs="Arial"/>
          <w:sz w:val="20"/>
          <w:szCs w:val="20"/>
        </w:rPr>
        <w:t>20</w:t>
      </w:r>
    </w:p>
    <w:p w14:paraId="6431A9E8" w14:textId="46DC6F41" w:rsidR="002E45BD" w:rsidRPr="005914FF" w:rsidRDefault="002E45BD" w:rsidP="00D97C94">
      <w:pPr>
        <w:spacing w:line="240" w:lineRule="auto"/>
        <w:jc w:val="center"/>
        <w:rPr>
          <w:rFonts w:ascii="Arial" w:hAnsi="Arial" w:cs="Arial"/>
          <w:sz w:val="20"/>
          <w:szCs w:val="20"/>
          <w:highlight w:val="yellow"/>
        </w:rPr>
      </w:pPr>
    </w:p>
    <w:p w14:paraId="569176C9" w14:textId="2586EB9E" w:rsidR="00655F36" w:rsidRDefault="00655F36" w:rsidP="002F2630">
      <w:pPr>
        <w:jc w:val="both"/>
        <w:rPr>
          <w:rFonts w:ascii="Arial" w:hAnsi="Arial" w:cs="Arial"/>
          <w:sz w:val="24"/>
          <w:szCs w:val="24"/>
          <w:highlight w:val="yellow"/>
        </w:rPr>
      </w:pPr>
    </w:p>
    <w:p w14:paraId="4409C3C5" w14:textId="45A83F52" w:rsidR="00655F36" w:rsidRDefault="00655F36" w:rsidP="002F2630">
      <w:pPr>
        <w:jc w:val="both"/>
        <w:rPr>
          <w:rFonts w:ascii="Arial" w:hAnsi="Arial" w:cs="Arial"/>
          <w:sz w:val="24"/>
          <w:szCs w:val="24"/>
          <w:highlight w:val="yellow"/>
        </w:rPr>
      </w:pPr>
    </w:p>
    <w:p w14:paraId="62921610" w14:textId="19654586" w:rsidR="00655F36" w:rsidRDefault="00655F36" w:rsidP="002F2630">
      <w:pPr>
        <w:jc w:val="both"/>
        <w:rPr>
          <w:rFonts w:ascii="Arial" w:hAnsi="Arial" w:cs="Arial"/>
          <w:sz w:val="24"/>
          <w:szCs w:val="24"/>
          <w:highlight w:val="yellow"/>
        </w:rPr>
      </w:pPr>
    </w:p>
    <w:p w14:paraId="5D28D3C2" w14:textId="0250AE85" w:rsidR="00655F36" w:rsidRDefault="00655F36" w:rsidP="002F2630">
      <w:pPr>
        <w:jc w:val="both"/>
        <w:rPr>
          <w:rFonts w:ascii="Arial" w:hAnsi="Arial" w:cs="Arial"/>
          <w:sz w:val="24"/>
          <w:szCs w:val="24"/>
          <w:highlight w:val="yellow"/>
        </w:rPr>
      </w:pPr>
    </w:p>
    <w:p w14:paraId="39D034DD" w14:textId="0388E5F2" w:rsidR="00655F36" w:rsidRDefault="00655F36" w:rsidP="00720A06">
      <w:pPr>
        <w:rPr>
          <w:rFonts w:ascii="Arial" w:hAnsi="Arial" w:cs="Arial"/>
          <w:sz w:val="24"/>
          <w:szCs w:val="24"/>
          <w:highlight w:val="yellow"/>
        </w:rPr>
        <w:sectPr w:rsidR="00655F36" w:rsidSect="00E8593B">
          <w:footerReference w:type="default" r:id="rId25"/>
          <w:pgSz w:w="12240" w:h="15840"/>
          <w:pgMar w:top="1440" w:right="1440" w:bottom="1440" w:left="1440" w:header="720" w:footer="720" w:gutter="0"/>
          <w:pgNumType w:start="1"/>
          <w:cols w:space="720"/>
          <w:docGrid w:linePitch="360"/>
        </w:sectPr>
      </w:pPr>
    </w:p>
    <w:p w14:paraId="007863BB" w14:textId="77777777" w:rsidR="0079036A" w:rsidRDefault="003C5CDD" w:rsidP="0079036A">
      <w:pPr>
        <w:jc w:val="center"/>
        <w:rPr>
          <w:rFonts w:ascii="Times Roman" w:hAnsi="Times Roman"/>
          <w:b/>
          <w:smallCaps/>
          <w:sz w:val="24"/>
          <w:szCs w:val="20"/>
        </w:rPr>
      </w:pPr>
      <w:r w:rsidRPr="000D5499">
        <w:rPr>
          <w:noProof/>
        </w:rPr>
        <w:lastRenderedPageBreak/>
        <mc:AlternateContent>
          <mc:Choice Requires="wps">
            <w:drawing>
              <wp:anchor distT="0" distB="0" distL="114300" distR="114300" simplePos="0" relativeHeight="251659776" behindDoc="0" locked="0" layoutInCell="1" allowOverlap="1" wp14:anchorId="2C41FB7C" wp14:editId="7A598083">
                <wp:simplePos x="0" y="0"/>
                <wp:positionH relativeFrom="column">
                  <wp:posOffset>23495</wp:posOffset>
                </wp:positionH>
                <wp:positionV relativeFrom="paragraph">
                  <wp:posOffset>-347980</wp:posOffset>
                </wp:positionV>
                <wp:extent cx="1045845" cy="309880"/>
                <wp:effectExtent l="0" t="0" r="2095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37E4ED80" w14:textId="589558A4" w:rsidR="002B4434" w:rsidRPr="00E5346E" w:rsidRDefault="002B4434" w:rsidP="003C5CDD">
                            <w:pPr>
                              <w:jc w:val="center"/>
                            </w:pPr>
                            <w:r w:rsidRPr="00E5346E">
                              <w:rPr>
                                <w:rFonts w:ascii="Calibri" w:hAnsi="Calibri" w:cs="Calibri"/>
                                <w:smallCaps/>
                              </w:rPr>
                              <w:t xml:space="preserve">Attachment </w:t>
                            </w:r>
                            <w:r>
                              <w:rPr>
                                <w:rFonts w:ascii="Calibri" w:hAnsi="Calibri" w:cs="Calibri"/>
                                <w:smallCap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1FB7C" id="_x0000_t202" coordsize="21600,21600" o:spt="202" path="m,l,21600r21600,l21600,xe">
                <v:stroke joinstyle="miter"/>
                <v:path gradientshapeok="t" o:connecttype="rect"/>
              </v:shapetype>
              <v:shape id="Text Box 16" o:spid="_x0000_s1026" type="#_x0000_t202" style="position:absolute;left:0;text-align:left;margin-left:1.85pt;margin-top:-27.4pt;width:82.35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nlFgIAACs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">
                <v:textbox>
                  <w:txbxContent>
                    <w:p w14:paraId="37E4ED80" w14:textId="589558A4" w:rsidR="002B4434" w:rsidRPr="00E5346E" w:rsidRDefault="002B4434" w:rsidP="003C5CDD">
                      <w:pPr>
                        <w:jc w:val="center"/>
                      </w:pPr>
                      <w:r w:rsidRPr="00E5346E">
                        <w:rPr>
                          <w:rFonts w:ascii="Calibri" w:hAnsi="Calibri" w:cs="Calibri"/>
                          <w:smallCaps/>
                        </w:rPr>
                        <w:t xml:space="preserve">Attachment </w:t>
                      </w:r>
                      <w:r>
                        <w:rPr>
                          <w:rFonts w:ascii="Calibri" w:hAnsi="Calibri" w:cs="Calibri"/>
                          <w:smallCaps/>
                        </w:rPr>
                        <w:t>1</w:t>
                      </w:r>
                    </w:p>
                  </w:txbxContent>
                </v:textbox>
              </v:shape>
            </w:pict>
          </mc:Fallback>
        </mc:AlternateContent>
      </w:r>
    </w:p>
    <w:p w14:paraId="74DC1CCA" w14:textId="6354DCE7" w:rsidR="006A7016" w:rsidRDefault="009931C7" w:rsidP="006A7016">
      <w:pPr>
        <w:jc w:val="center"/>
        <w:rPr>
          <w:rFonts w:ascii="Arial" w:hAnsi="Arial" w:cs="Arial"/>
          <w:b/>
          <w:smallCaps/>
          <w:sz w:val="24"/>
          <w:szCs w:val="24"/>
        </w:rPr>
      </w:pPr>
      <w:r>
        <w:rPr>
          <w:rFonts w:ascii="Arial" w:hAnsi="Arial" w:cs="Arial"/>
          <w:b/>
          <w:smallCaps/>
          <w:sz w:val="24"/>
          <w:szCs w:val="24"/>
        </w:rPr>
        <w:t xml:space="preserve">EMA </w:t>
      </w:r>
      <w:r w:rsidR="0079036A" w:rsidRPr="00D83708">
        <w:rPr>
          <w:rFonts w:ascii="Arial" w:hAnsi="Arial" w:cs="Arial"/>
          <w:b/>
          <w:smallCaps/>
          <w:sz w:val="24"/>
          <w:szCs w:val="24"/>
        </w:rPr>
        <w:t>AIDS Prevalence and HIV</w:t>
      </w:r>
      <w:r w:rsidR="0079036A" w:rsidRPr="00D83708">
        <w:rPr>
          <w:rFonts w:ascii="Arial" w:hAnsi="Arial" w:cs="Arial"/>
          <w:b/>
          <w:smallCaps/>
          <w:sz w:val="24"/>
          <w:szCs w:val="24"/>
          <w:vertAlign w:val="superscript"/>
        </w:rPr>
        <w:t>*</w:t>
      </w:r>
      <w:r w:rsidR="0079036A" w:rsidRPr="00D83708">
        <w:rPr>
          <w:rFonts w:ascii="Arial" w:hAnsi="Arial" w:cs="Arial"/>
          <w:b/>
          <w:smallCaps/>
          <w:sz w:val="24"/>
          <w:szCs w:val="24"/>
        </w:rPr>
        <w:t xml:space="preserve"> Prevalence Data by Demographic Group and Exposure Category</w:t>
      </w:r>
      <w:r w:rsidR="0079036A" w:rsidRPr="00D83708">
        <w:rPr>
          <w:rFonts w:ascii="Arial" w:hAnsi="Arial" w:cs="Arial"/>
          <w:noProof/>
          <w:sz w:val="24"/>
          <w:szCs w:val="24"/>
        </w:rPr>
        <mc:AlternateContent>
          <mc:Choice Requires="wps">
            <w:drawing>
              <wp:anchor distT="0" distB="0" distL="114300" distR="114300" simplePos="0" relativeHeight="251663872" behindDoc="0" locked="0" layoutInCell="1" allowOverlap="1" wp14:anchorId="558A3AB5" wp14:editId="32FB0A65">
                <wp:simplePos x="0" y="0"/>
                <wp:positionH relativeFrom="column">
                  <wp:posOffset>23854</wp:posOffset>
                </wp:positionH>
                <wp:positionV relativeFrom="page">
                  <wp:posOffset>564543</wp:posOffset>
                </wp:positionV>
                <wp:extent cx="1045845" cy="309880"/>
                <wp:effectExtent l="0" t="0" r="1651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61C1C7AC" w14:textId="5506C210" w:rsidR="002B4434" w:rsidRPr="00E5346E" w:rsidRDefault="002B4434" w:rsidP="0079036A">
                            <w:pPr>
                              <w:jc w:val="center"/>
                            </w:pPr>
                            <w:r w:rsidRPr="00E5346E">
                              <w:rPr>
                                <w:rFonts w:ascii="Calibri" w:hAnsi="Calibri" w:cs="Calibri"/>
                                <w:smallCaps/>
                              </w:rPr>
                              <w:t>Attachment</w:t>
                            </w:r>
                            <w:r>
                              <w:rPr>
                                <w:rFonts w:ascii="Calibri" w:hAnsi="Calibri" w:cs="Calibri"/>
                                <w:smallCaps/>
                              </w:rPr>
                              <w:t xml:space="preserve"> </w:t>
                            </w:r>
                            <w:r w:rsidR="006F31E4">
                              <w:rPr>
                                <w:rFonts w:ascii="Calibri" w:hAnsi="Calibri" w:cs="Calibri"/>
                                <w:smallCap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A3AB5" id="Text Box 5" o:spid="_x0000_s1027" type="#_x0000_t202" style="position:absolute;left:0;text-align:left;margin-left:1.9pt;margin-top:44.45pt;width:82.3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">
                <v:textbox>
                  <w:txbxContent>
                    <w:p w14:paraId="61C1C7AC" w14:textId="5506C210" w:rsidR="002B4434" w:rsidRPr="00E5346E" w:rsidRDefault="002B4434" w:rsidP="0079036A">
                      <w:pPr>
                        <w:jc w:val="center"/>
                      </w:pPr>
                      <w:r w:rsidRPr="00E5346E">
                        <w:rPr>
                          <w:rFonts w:ascii="Calibri" w:hAnsi="Calibri" w:cs="Calibri"/>
                          <w:smallCaps/>
                        </w:rPr>
                        <w:t>Attachment</w:t>
                      </w:r>
                      <w:r>
                        <w:rPr>
                          <w:rFonts w:ascii="Calibri" w:hAnsi="Calibri" w:cs="Calibri"/>
                          <w:smallCaps/>
                        </w:rPr>
                        <w:t xml:space="preserve"> </w:t>
                      </w:r>
                      <w:r w:rsidR="006F31E4">
                        <w:rPr>
                          <w:rFonts w:ascii="Calibri" w:hAnsi="Calibri" w:cs="Calibri"/>
                          <w:smallCaps/>
                        </w:rPr>
                        <w:t>1</w:t>
                      </w:r>
                    </w:p>
                  </w:txbxContent>
                </v:textbox>
                <w10:wrap anchory="page"/>
              </v:shape>
            </w:pict>
          </mc:Fallback>
        </mc:AlternateContent>
      </w:r>
      <w:r w:rsidR="006A7016">
        <w:rPr>
          <w:rFonts w:ascii="Arial" w:hAnsi="Arial" w:cs="Arial"/>
          <w:b/>
          <w:smallCaps/>
          <w:sz w:val="24"/>
          <w:szCs w:val="24"/>
        </w:rPr>
        <w:t xml:space="preserve"> </w:t>
      </w:r>
    </w:p>
    <w:p w14:paraId="2FF87D59" w14:textId="77777777" w:rsidR="00501CC9" w:rsidRPr="00501CC9" w:rsidRDefault="00501CC9" w:rsidP="00501CC9">
      <w:pPr>
        <w:spacing w:after="0" w:line="240" w:lineRule="auto"/>
        <w:rPr>
          <w:rFonts w:ascii="Arial" w:eastAsia="Calibri" w:hAnsi="Arial" w:cs="Arial"/>
          <w:sz w:val="24"/>
          <w:szCs w:val="24"/>
        </w:rPr>
      </w:pPr>
      <w:r w:rsidRPr="00501CC9">
        <w:rPr>
          <w:rFonts w:ascii="Arial" w:eastAsia="Calibri" w:hAnsi="Arial" w:cs="Arial"/>
          <w:b/>
          <w:bCs/>
          <w:sz w:val="24"/>
          <w:szCs w:val="24"/>
        </w:rPr>
        <w:t>HIV* Prevalence and AIDS Prevalence Data by Demographic Group and Exposure Category</w:t>
      </w:r>
    </w:p>
    <w:tbl>
      <w:tblPr>
        <w:tblStyle w:val="TableGrid"/>
        <w:tblW w:w="13412" w:type="dxa"/>
        <w:tblLayout w:type="fixed"/>
        <w:tblLook w:val="04A0" w:firstRow="1" w:lastRow="0" w:firstColumn="1" w:lastColumn="0" w:noHBand="0" w:noVBand="1"/>
        <w:tblCaption w:val="AIDS PREVALENCE AND HIV (NON AIDS) PREVALENCE DATA BY DEMOGRAPHIC GROUP AND EXPOSURE CATEGORY"/>
      </w:tblPr>
      <w:tblGrid>
        <w:gridCol w:w="4158"/>
        <w:gridCol w:w="1440"/>
        <w:gridCol w:w="1496"/>
        <w:gridCol w:w="1530"/>
        <w:gridCol w:w="1440"/>
        <w:gridCol w:w="1620"/>
        <w:gridCol w:w="1728"/>
      </w:tblGrid>
      <w:tr w:rsidR="00501CC9" w:rsidRPr="00501CC9" w14:paraId="666BA1DA" w14:textId="77777777" w:rsidTr="00A843BB">
        <w:trPr>
          <w:trHeight w:val="737"/>
        </w:trPr>
        <w:tc>
          <w:tcPr>
            <w:tcW w:w="4158" w:type="dxa"/>
            <w:shd w:val="clear" w:color="auto" w:fill="D9D9D9" w:themeFill="background1" w:themeFillShade="D9"/>
            <w:vAlign w:val="center"/>
          </w:tcPr>
          <w:p w14:paraId="6AED8D2E"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Demographic Group/</w:t>
            </w:r>
          </w:p>
          <w:p w14:paraId="364E1359"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Exposure Category</w:t>
            </w:r>
          </w:p>
        </w:tc>
        <w:tc>
          <w:tcPr>
            <w:tcW w:w="2936" w:type="dxa"/>
            <w:gridSpan w:val="2"/>
            <w:shd w:val="clear" w:color="auto" w:fill="D9D9D9" w:themeFill="background1" w:themeFillShade="D9"/>
            <w:vAlign w:val="center"/>
          </w:tcPr>
          <w:p w14:paraId="6C491E10" w14:textId="77777777" w:rsidR="00501CC9" w:rsidRPr="00501CC9" w:rsidRDefault="00501CC9" w:rsidP="00501CC9">
            <w:pPr>
              <w:rPr>
                <w:rFonts w:ascii="Arial" w:eastAsia="Calibri" w:hAnsi="Arial" w:cs="Arial"/>
                <w:b/>
                <w:bCs/>
                <w:sz w:val="24"/>
                <w:szCs w:val="24"/>
              </w:rPr>
            </w:pPr>
            <w:r w:rsidRPr="00501CC9">
              <w:rPr>
                <w:rFonts w:ascii="Arial" w:eastAsia="Calibri" w:hAnsi="Arial" w:cs="Arial"/>
                <w:b/>
                <w:bCs/>
                <w:sz w:val="24"/>
                <w:szCs w:val="24"/>
              </w:rPr>
              <w:t xml:space="preserve">2018-PREVALENCE </w:t>
            </w:r>
          </w:p>
        </w:tc>
        <w:tc>
          <w:tcPr>
            <w:tcW w:w="2970" w:type="dxa"/>
            <w:gridSpan w:val="2"/>
            <w:shd w:val="clear" w:color="auto" w:fill="D9D9D9" w:themeFill="background1" w:themeFillShade="D9"/>
            <w:vAlign w:val="center"/>
          </w:tcPr>
          <w:p w14:paraId="4C1338C2" w14:textId="77777777" w:rsidR="00501CC9" w:rsidRPr="00501CC9" w:rsidRDefault="00501CC9" w:rsidP="00501CC9">
            <w:pPr>
              <w:rPr>
                <w:rFonts w:ascii="Arial" w:eastAsia="Calibri" w:hAnsi="Arial" w:cs="Arial"/>
                <w:b/>
                <w:bCs/>
                <w:sz w:val="24"/>
                <w:szCs w:val="24"/>
              </w:rPr>
            </w:pPr>
            <w:r w:rsidRPr="00501CC9">
              <w:rPr>
                <w:rFonts w:ascii="Arial" w:eastAsia="Calibri" w:hAnsi="Arial" w:cs="Arial"/>
                <w:b/>
                <w:bCs/>
                <w:sz w:val="24"/>
                <w:szCs w:val="24"/>
              </w:rPr>
              <w:t xml:space="preserve">2019-PREVALENCE </w:t>
            </w:r>
          </w:p>
        </w:tc>
        <w:tc>
          <w:tcPr>
            <w:tcW w:w="3348" w:type="dxa"/>
            <w:gridSpan w:val="2"/>
            <w:shd w:val="clear" w:color="auto" w:fill="D9D9D9" w:themeFill="background1" w:themeFillShade="D9"/>
            <w:vAlign w:val="center"/>
          </w:tcPr>
          <w:p w14:paraId="18754884" w14:textId="77777777" w:rsidR="00501CC9" w:rsidRPr="00501CC9" w:rsidRDefault="00501CC9" w:rsidP="00501CC9">
            <w:pPr>
              <w:rPr>
                <w:rFonts w:ascii="Arial" w:eastAsia="Calibri" w:hAnsi="Arial" w:cs="Arial"/>
                <w:b/>
                <w:bCs/>
                <w:sz w:val="24"/>
                <w:szCs w:val="24"/>
              </w:rPr>
            </w:pPr>
            <w:r w:rsidRPr="00501CC9">
              <w:rPr>
                <w:rFonts w:ascii="Arial" w:eastAsia="Calibri" w:hAnsi="Arial" w:cs="Arial"/>
                <w:b/>
                <w:bCs/>
                <w:sz w:val="24"/>
                <w:szCs w:val="24"/>
              </w:rPr>
              <w:t xml:space="preserve">2020-PREVALENCE </w:t>
            </w:r>
          </w:p>
        </w:tc>
      </w:tr>
      <w:tr w:rsidR="00501CC9" w:rsidRPr="00501CC9" w14:paraId="05A54733" w14:textId="77777777" w:rsidTr="00A843BB">
        <w:tc>
          <w:tcPr>
            <w:tcW w:w="4158" w:type="dxa"/>
            <w:shd w:val="clear" w:color="auto" w:fill="D9D9D9" w:themeFill="background1" w:themeFillShade="D9"/>
            <w:vAlign w:val="center"/>
          </w:tcPr>
          <w:p w14:paraId="4A2D2759" w14:textId="77777777" w:rsidR="00501CC9" w:rsidRPr="00501CC9" w:rsidRDefault="00501CC9" w:rsidP="00501CC9">
            <w:pPr>
              <w:rPr>
                <w:rFonts w:ascii="Arial" w:eastAsia="Calibri" w:hAnsi="Arial" w:cs="Arial"/>
                <w:b/>
                <w:i/>
                <w:sz w:val="24"/>
                <w:szCs w:val="24"/>
              </w:rPr>
            </w:pPr>
          </w:p>
          <w:p w14:paraId="414B648A" w14:textId="77777777" w:rsidR="00501CC9" w:rsidRPr="00501CC9" w:rsidRDefault="00501CC9" w:rsidP="00501CC9">
            <w:pPr>
              <w:rPr>
                <w:rFonts w:ascii="Arial" w:eastAsia="Calibri" w:hAnsi="Arial" w:cs="Arial"/>
                <w:b/>
                <w:i/>
                <w:sz w:val="24"/>
                <w:szCs w:val="24"/>
              </w:rPr>
            </w:pPr>
            <w:r w:rsidRPr="00501CC9">
              <w:rPr>
                <w:rFonts w:ascii="Arial" w:eastAsia="Calibri" w:hAnsi="Arial" w:cs="Arial"/>
                <w:b/>
                <w:i/>
                <w:sz w:val="24"/>
                <w:szCs w:val="24"/>
              </w:rPr>
              <w:t>Race/Ethnicity</w:t>
            </w:r>
          </w:p>
          <w:p w14:paraId="045CC87F" w14:textId="77777777" w:rsidR="00501CC9" w:rsidRPr="00501CC9" w:rsidRDefault="00501CC9" w:rsidP="00501CC9">
            <w:pPr>
              <w:rPr>
                <w:rFonts w:ascii="Arial" w:eastAsia="Calibri" w:hAnsi="Arial" w:cs="Arial"/>
                <w:sz w:val="24"/>
                <w:szCs w:val="24"/>
              </w:rPr>
            </w:pPr>
          </w:p>
        </w:tc>
        <w:tc>
          <w:tcPr>
            <w:tcW w:w="1440" w:type="dxa"/>
            <w:shd w:val="clear" w:color="auto" w:fill="D9D9D9" w:themeFill="background1" w:themeFillShade="D9"/>
            <w:vAlign w:val="center"/>
          </w:tcPr>
          <w:p w14:paraId="768452C0"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496" w:type="dxa"/>
            <w:shd w:val="clear" w:color="auto" w:fill="D9D9D9" w:themeFill="background1" w:themeFillShade="D9"/>
            <w:vAlign w:val="center"/>
          </w:tcPr>
          <w:p w14:paraId="4D678CCE"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c>
          <w:tcPr>
            <w:tcW w:w="1530" w:type="dxa"/>
            <w:shd w:val="clear" w:color="auto" w:fill="D9D9D9" w:themeFill="background1" w:themeFillShade="D9"/>
            <w:vAlign w:val="center"/>
          </w:tcPr>
          <w:p w14:paraId="18919AD2"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440" w:type="dxa"/>
            <w:shd w:val="clear" w:color="auto" w:fill="D9D9D9" w:themeFill="background1" w:themeFillShade="D9"/>
            <w:vAlign w:val="center"/>
          </w:tcPr>
          <w:p w14:paraId="24ED37EB"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c>
          <w:tcPr>
            <w:tcW w:w="1620" w:type="dxa"/>
            <w:shd w:val="clear" w:color="auto" w:fill="D9D9D9" w:themeFill="background1" w:themeFillShade="D9"/>
            <w:vAlign w:val="center"/>
          </w:tcPr>
          <w:p w14:paraId="3B86ECBE"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728" w:type="dxa"/>
            <w:shd w:val="clear" w:color="auto" w:fill="D9D9D9" w:themeFill="background1" w:themeFillShade="D9"/>
            <w:vAlign w:val="center"/>
          </w:tcPr>
          <w:p w14:paraId="4234FB9B"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r>
      <w:tr w:rsidR="00501CC9" w:rsidRPr="00501CC9" w14:paraId="01708869" w14:textId="77777777" w:rsidTr="00A843BB">
        <w:tc>
          <w:tcPr>
            <w:tcW w:w="4158" w:type="dxa"/>
            <w:vAlign w:val="center"/>
          </w:tcPr>
          <w:p w14:paraId="30A9137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White, not Latinx</w:t>
            </w:r>
          </w:p>
        </w:tc>
        <w:tc>
          <w:tcPr>
            <w:tcW w:w="1440" w:type="dxa"/>
            <w:vAlign w:val="center"/>
          </w:tcPr>
          <w:p w14:paraId="615DA9C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2,791</w:t>
            </w:r>
          </w:p>
        </w:tc>
        <w:tc>
          <w:tcPr>
            <w:tcW w:w="1496" w:type="dxa"/>
            <w:vAlign w:val="center"/>
          </w:tcPr>
          <w:p w14:paraId="6148264A"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3,296</w:t>
            </w:r>
          </w:p>
        </w:tc>
        <w:tc>
          <w:tcPr>
            <w:tcW w:w="1530" w:type="dxa"/>
            <w:vAlign w:val="center"/>
          </w:tcPr>
          <w:p w14:paraId="27F1D8A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2,813</w:t>
            </w:r>
          </w:p>
        </w:tc>
        <w:tc>
          <w:tcPr>
            <w:tcW w:w="1440" w:type="dxa"/>
            <w:vAlign w:val="center"/>
          </w:tcPr>
          <w:p w14:paraId="04112423"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3,239</w:t>
            </w:r>
          </w:p>
        </w:tc>
        <w:tc>
          <w:tcPr>
            <w:tcW w:w="1620" w:type="dxa"/>
            <w:vAlign w:val="center"/>
          </w:tcPr>
          <w:p w14:paraId="20A3FF4D"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2,869</w:t>
            </w:r>
          </w:p>
        </w:tc>
        <w:tc>
          <w:tcPr>
            <w:tcW w:w="1728" w:type="dxa"/>
            <w:vAlign w:val="center"/>
          </w:tcPr>
          <w:p w14:paraId="4E85E35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3,221</w:t>
            </w:r>
          </w:p>
        </w:tc>
      </w:tr>
      <w:tr w:rsidR="00501CC9" w:rsidRPr="00501CC9" w14:paraId="548C580E" w14:textId="77777777" w:rsidTr="00A843BB">
        <w:tc>
          <w:tcPr>
            <w:tcW w:w="4158" w:type="dxa"/>
            <w:vAlign w:val="center"/>
          </w:tcPr>
          <w:p w14:paraId="552DCFE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Black, not Latinx</w:t>
            </w:r>
          </w:p>
        </w:tc>
        <w:tc>
          <w:tcPr>
            <w:tcW w:w="1440" w:type="dxa"/>
            <w:vAlign w:val="center"/>
          </w:tcPr>
          <w:p w14:paraId="598DADC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2,424</w:t>
            </w:r>
          </w:p>
        </w:tc>
        <w:tc>
          <w:tcPr>
            <w:tcW w:w="1496" w:type="dxa"/>
            <w:vAlign w:val="center"/>
          </w:tcPr>
          <w:p w14:paraId="2B4FAC7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2,667</w:t>
            </w:r>
          </w:p>
        </w:tc>
        <w:tc>
          <w:tcPr>
            <w:tcW w:w="1530" w:type="dxa"/>
            <w:vAlign w:val="center"/>
          </w:tcPr>
          <w:p w14:paraId="2A973109"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2,461</w:t>
            </w:r>
          </w:p>
        </w:tc>
        <w:tc>
          <w:tcPr>
            <w:tcW w:w="1440" w:type="dxa"/>
            <w:vAlign w:val="center"/>
          </w:tcPr>
          <w:p w14:paraId="0540F2C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2,688</w:t>
            </w:r>
          </w:p>
        </w:tc>
        <w:tc>
          <w:tcPr>
            <w:tcW w:w="1620" w:type="dxa"/>
            <w:vAlign w:val="center"/>
          </w:tcPr>
          <w:p w14:paraId="27AE5AD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2,476</w:t>
            </w:r>
          </w:p>
        </w:tc>
        <w:tc>
          <w:tcPr>
            <w:tcW w:w="1728" w:type="dxa"/>
            <w:vAlign w:val="center"/>
          </w:tcPr>
          <w:p w14:paraId="66E0AE5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2,706</w:t>
            </w:r>
          </w:p>
        </w:tc>
      </w:tr>
      <w:tr w:rsidR="00501CC9" w:rsidRPr="00501CC9" w14:paraId="2E4920ED" w14:textId="77777777" w:rsidTr="00A843BB">
        <w:tc>
          <w:tcPr>
            <w:tcW w:w="4158" w:type="dxa"/>
            <w:vAlign w:val="center"/>
          </w:tcPr>
          <w:p w14:paraId="271AE9E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Latinx</w:t>
            </w:r>
          </w:p>
        </w:tc>
        <w:tc>
          <w:tcPr>
            <w:tcW w:w="1440" w:type="dxa"/>
            <w:vAlign w:val="center"/>
          </w:tcPr>
          <w:p w14:paraId="4E8B199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1,219</w:t>
            </w:r>
          </w:p>
        </w:tc>
        <w:tc>
          <w:tcPr>
            <w:tcW w:w="1496" w:type="dxa"/>
            <w:vAlign w:val="center"/>
          </w:tcPr>
          <w:p w14:paraId="49612F7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1,266</w:t>
            </w:r>
          </w:p>
        </w:tc>
        <w:tc>
          <w:tcPr>
            <w:tcW w:w="1530" w:type="dxa"/>
            <w:vAlign w:val="center"/>
          </w:tcPr>
          <w:p w14:paraId="3067976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1,251</w:t>
            </w:r>
          </w:p>
        </w:tc>
        <w:tc>
          <w:tcPr>
            <w:tcW w:w="1440" w:type="dxa"/>
            <w:vAlign w:val="center"/>
          </w:tcPr>
          <w:p w14:paraId="1127AE0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1,285</w:t>
            </w:r>
          </w:p>
        </w:tc>
        <w:tc>
          <w:tcPr>
            <w:tcW w:w="1620" w:type="dxa"/>
            <w:vAlign w:val="center"/>
          </w:tcPr>
          <w:p w14:paraId="3A4BD5BA"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1,291</w:t>
            </w:r>
          </w:p>
        </w:tc>
        <w:tc>
          <w:tcPr>
            <w:tcW w:w="1728" w:type="dxa"/>
            <w:vAlign w:val="center"/>
          </w:tcPr>
          <w:p w14:paraId="0A53073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1,296</w:t>
            </w:r>
          </w:p>
        </w:tc>
      </w:tr>
      <w:tr w:rsidR="00501CC9" w:rsidRPr="00501CC9" w14:paraId="06D72F3F" w14:textId="77777777" w:rsidTr="00A843BB">
        <w:tc>
          <w:tcPr>
            <w:tcW w:w="4158" w:type="dxa"/>
            <w:vAlign w:val="center"/>
          </w:tcPr>
          <w:p w14:paraId="4680EA4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Other / Unknown</w:t>
            </w:r>
          </w:p>
        </w:tc>
        <w:tc>
          <w:tcPr>
            <w:tcW w:w="1440" w:type="dxa"/>
            <w:vAlign w:val="center"/>
          </w:tcPr>
          <w:p w14:paraId="5AA993B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169</w:t>
            </w:r>
          </w:p>
        </w:tc>
        <w:tc>
          <w:tcPr>
            <w:tcW w:w="1496" w:type="dxa"/>
            <w:vAlign w:val="center"/>
          </w:tcPr>
          <w:p w14:paraId="3695BEF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181</w:t>
            </w:r>
          </w:p>
        </w:tc>
        <w:tc>
          <w:tcPr>
            <w:tcW w:w="1530" w:type="dxa"/>
            <w:vAlign w:val="center"/>
          </w:tcPr>
          <w:p w14:paraId="29CB9C2A"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182</w:t>
            </w:r>
          </w:p>
        </w:tc>
        <w:tc>
          <w:tcPr>
            <w:tcW w:w="1440" w:type="dxa"/>
            <w:vAlign w:val="center"/>
          </w:tcPr>
          <w:p w14:paraId="0332C4F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183</w:t>
            </w:r>
          </w:p>
        </w:tc>
        <w:tc>
          <w:tcPr>
            <w:tcW w:w="1620" w:type="dxa"/>
            <w:vAlign w:val="center"/>
          </w:tcPr>
          <w:p w14:paraId="4DBAD2B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180</w:t>
            </w:r>
          </w:p>
        </w:tc>
        <w:tc>
          <w:tcPr>
            <w:tcW w:w="1728" w:type="dxa"/>
            <w:vAlign w:val="center"/>
          </w:tcPr>
          <w:p w14:paraId="13322C39"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191</w:t>
            </w:r>
          </w:p>
        </w:tc>
      </w:tr>
      <w:tr w:rsidR="00501CC9" w:rsidRPr="00501CC9" w14:paraId="5ADCD55F" w14:textId="77777777" w:rsidTr="00A843BB">
        <w:tc>
          <w:tcPr>
            <w:tcW w:w="4158" w:type="dxa"/>
            <w:shd w:val="clear" w:color="auto" w:fill="auto"/>
            <w:vAlign w:val="center"/>
          </w:tcPr>
          <w:p w14:paraId="083C41A2" w14:textId="77777777" w:rsidR="00501CC9" w:rsidRPr="00501CC9" w:rsidRDefault="00501CC9" w:rsidP="00501CC9">
            <w:pPr>
              <w:rPr>
                <w:rFonts w:ascii="Arial" w:eastAsia="Calibri" w:hAnsi="Arial" w:cs="Arial"/>
                <w:sz w:val="24"/>
                <w:szCs w:val="24"/>
              </w:rPr>
            </w:pPr>
            <w:r w:rsidRPr="00501CC9">
              <w:rPr>
                <w:rFonts w:ascii="Arial" w:eastAsia="Calibri" w:hAnsi="Arial" w:cs="Arial"/>
                <w:b/>
                <w:sz w:val="24"/>
                <w:szCs w:val="24"/>
              </w:rPr>
              <w:t>Total</w:t>
            </w:r>
          </w:p>
        </w:tc>
        <w:tc>
          <w:tcPr>
            <w:tcW w:w="1440" w:type="dxa"/>
            <w:shd w:val="clear" w:color="auto" w:fill="auto"/>
            <w:vAlign w:val="center"/>
          </w:tcPr>
          <w:p w14:paraId="0AAE8AB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6,603</w:t>
            </w:r>
          </w:p>
        </w:tc>
        <w:tc>
          <w:tcPr>
            <w:tcW w:w="1496" w:type="dxa"/>
            <w:shd w:val="clear" w:color="auto" w:fill="auto"/>
            <w:vAlign w:val="center"/>
          </w:tcPr>
          <w:p w14:paraId="650D58EA"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7,410</w:t>
            </w:r>
          </w:p>
        </w:tc>
        <w:tc>
          <w:tcPr>
            <w:tcW w:w="1530" w:type="dxa"/>
            <w:shd w:val="clear" w:color="auto" w:fill="auto"/>
            <w:vAlign w:val="center"/>
          </w:tcPr>
          <w:p w14:paraId="4C18E43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6,707</w:t>
            </w:r>
          </w:p>
        </w:tc>
        <w:tc>
          <w:tcPr>
            <w:tcW w:w="1440" w:type="dxa"/>
            <w:shd w:val="clear" w:color="auto" w:fill="auto"/>
            <w:vAlign w:val="center"/>
          </w:tcPr>
          <w:p w14:paraId="71F72E2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7,395</w:t>
            </w:r>
          </w:p>
        </w:tc>
        <w:tc>
          <w:tcPr>
            <w:tcW w:w="1620" w:type="dxa"/>
            <w:shd w:val="clear" w:color="auto" w:fill="auto"/>
            <w:vAlign w:val="center"/>
          </w:tcPr>
          <w:p w14:paraId="32B35049"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6,816</w:t>
            </w:r>
          </w:p>
        </w:tc>
        <w:tc>
          <w:tcPr>
            <w:tcW w:w="1728" w:type="dxa"/>
            <w:shd w:val="clear" w:color="auto" w:fill="auto"/>
            <w:vAlign w:val="center"/>
          </w:tcPr>
          <w:p w14:paraId="241BD59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7,414</w:t>
            </w:r>
          </w:p>
        </w:tc>
      </w:tr>
      <w:tr w:rsidR="00501CC9" w:rsidRPr="00501CC9" w14:paraId="5644F9DC" w14:textId="77777777" w:rsidTr="00A843BB">
        <w:tc>
          <w:tcPr>
            <w:tcW w:w="4158" w:type="dxa"/>
            <w:shd w:val="clear" w:color="auto" w:fill="D9D9D9" w:themeFill="background1" w:themeFillShade="D9"/>
            <w:vAlign w:val="center"/>
          </w:tcPr>
          <w:p w14:paraId="64F2721B" w14:textId="77777777" w:rsidR="00501CC9" w:rsidRPr="00501CC9" w:rsidRDefault="00501CC9" w:rsidP="00501CC9">
            <w:pPr>
              <w:rPr>
                <w:rFonts w:ascii="Arial" w:eastAsia="Calibri" w:hAnsi="Arial" w:cs="Arial"/>
                <w:b/>
                <w:i/>
                <w:sz w:val="24"/>
                <w:szCs w:val="24"/>
              </w:rPr>
            </w:pPr>
          </w:p>
          <w:p w14:paraId="4410526C" w14:textId="77777777" w:rsidR="00501CC9" w:rsidRPr="00501CC9" w:rsidRDefault="00501CC9" w:rsidP="00501CC9">
            <w:pPr>
              <w:rPr>
                <w:rFonts w:ascii="Arial" w:eastAsia="Calibri" w:hAnsi="Arial" w:cs="Arial"/>
                <w:b/>
                <w:i/>
                <w:sz w:val="24"/>
                <w:szCs w:val="24"/>
              </w:rPr>
            </w:pPr>
            <w:r w:rsidRPr="00501CC9">
              <w:rPr>
                <w:rFonts w:ascii="Arial" w:eastAsia="Calibri" w:hAnsi="Arial" w:cs="Arial"/>
                <w:b/>
                <w:i/>
                <w:sz w:val="24"/>
                <w:szCs w:val="24"/>
              </w:rPr>
              <w:t>Gender</w:t>
            </w:r>
          </w:p>
          <w:p w14:paraId="4136C031" w14:textId="77777777" w:rsidR="00501CC9" w:rsidRPr="00501CC9" w:rsidRDefault="00501CC9" w:rsidP="00501CC9">
            <w:pPr>
              <w:rPr>
                <w:rFonts w:ascii="Arial" w:eastAsia="Calibri" w:hAnsi="Arial" w:cs="Arial"/>
                <w:b/>
                <w:i/>
                <w:sz w:val="24"/>
                <w:szCs w:val="24"/>
              </w:rPr>
            </w:pPr>
          </w:p>
        </w:tc>
        <w:tc>
          <w:tcPr>
            <w:tcW w:w="1440" w:type="dxa"/>
            <w:shd w:val="clear" w:color="auto" w:fill="D9D9D9" w:themeFill="background1" w:themeFillShade="D9"/>
            <w:vAlign w:val="center"/>
          </w:tcPr>
          <w:p w14:paraId="6C77F229"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496" w:type="dxa"/>
            <w:shd w:val="clear" w:color="auto" w:fill="D9D9D9" w:themeFill="background1" w:themeFillShade="D9"/>
            <w:vAlign w:val="center"/>
          </w:tcPr>
          <w:p w14:paraId="50921158"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c>
          <w:tcPr>
            <w:tcW w:w="1530" w:type="dxa"/>
            <w:shd w:val="clear" w:color="auto" w:fill="D9D9D9" w:themeFill="background1" w:themeFillShade="D9"/>
            <w:vAlign w:val="center"/>
          </w:tcPr>
          <w:p w14:paraId="0EB03FF4"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440" w:type="dxa"/>
            <w:shd w:val="clear" w:color="auto" w:fill="D9D9D9" w:themeFill="background1" w:themeFillShade="D9"/>
            <w:vAlign w:val="center"/>
          </w:tcPr>
          <w:p w14:paraId="1A922519"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c>
          <w:tcPr>
            <w:tcW w:w="1620" w:type="dxa"/>
            <w:shd w:val="clear" w:color="auto" w:fill="D9D9D9" w:themeFill="background1" w:themeFillShade="D9"/>
            <w:vAlign w:val="center"/>
          </w:tcPr>
          <w:p w14:paraId="73A5DF0F"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728" w:type="dxa"/>
            <w:shd w:val="clear" w:color="auto" w:fill="D9D9D9" w:themeFill="background1" w:themeFillShade="D9"/>
            <w:vAlign w:val="center"/>
          </w:tcPr>
          <w:p w14:paraId="3D6B3E62"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r>
      <w:tr w:rsidR="00501CC9" w:rsidRPr="00501CC9" w14:paraId="19474CB8" w14:textId="77777777" w:rsidTr="00A843BB">
        <w:tc>
          <w:tcPr>
            <w:tcW w:w="4158" w:type="dxa"/>
            <w:vAlign w:val="center"/>
          </w:tcPr>
          <w:p w14:paraId="2F3258F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Cisgender Men</w:t>
            </w:r>
          </w:p>
        </w:tc>
        <w:tc>
          <w:tcPr>
            <w:tcW w:w="1440" w:type="dxa"/>
            <w:vAlign w:val="center"/>
          </w:tcPr>
          <w:p w14:paraId="398BF91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5,042</w:t>
            </w:r>
          </w:p>
        </w:tc>
        <w:tc>
          <w:tcPr>
            <w:tcW w:w="1496" w:type="dxa"/>
            <w:vAlign w:val="center"/>
          </w:tcPr>
          <w:p w14:paraId="49DF9669"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5,634</w:t>
            </w:r>
          </w:p>
        </w:tc>
        <w:tc>
          <w:tcPr>
            <w:tcW w:w="1530" w:type="dxa"/>
            <w:vAlign w:val="center"/>
          </w:tcPr>
          <w:p w14:paraId="219A16A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5,155</w:t>
            </w:r>
          </w:p>
        </w:tc>
        <w:tc>
          <w:tcPr>
            <w:tcW w:w="1440" w:type="dxa"/>
            <w:vAlign w:val="center"/>
          </w:tcPr>
          <w:p w14:paraId="2F64F790"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5,630</w:t>
            </w:r>
          </w:p>
        </w:tc>
        <w:tc>
          <w:tcPr>
            <w:tcW w:w="1620" w:type="dxa"/>
            <w:vAlign w:val="center"/>
          </w:tcPr>
          <w:p w14:paraId="4F7A2DC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5,238</w:t>
            </w:r>
          </w:p>
        </w:tc>
        <w:tc>
          <w:tcPr>
            <w:tcW w:w="1728" w:type="dxa"/>
            <w:vAlign w:val="center"/>
          </w:tcPr>
          <w:p w14:paraId="1D3BC6D3"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5,651</w:t>
            </w:r>
          </w:p>
        </w:tc>
      </w:tr>
      <w:tr w:rsidR="00501CC9" w:rsidRPr="00501CC9" w14:paraId="15F292FF" w14:textId="77777777" w:rsidTr="00A843BB">
        <w:tc>
          <w:tcPr>
            <w:tcW w:w="4158" w:type="dxa"/>
            <w:vAlign w:val="center"/>
          </w:tcPr>
          <w:p w14:paraId="5F56EDE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Cisgender Women</w:t>
            </w:r>
          </w:p>
        </w:tc>
        <w:tc>
          <w:tcPr>
            <w:tcW w:w="1440" w:type="dxa"/>
            <w:vAlign w:val="center"/>
          </w:tcPr>
          <w:p w14:paraId="24F2C16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1,517</w:t>
            </w:r>
          </w:p>
        </w:tc>
        <w:tc>
          <w:tcPr>
            <w:tcW w:w="1496" w:type="dxa"/>
            <w:vAlign w:val="center"/>
          </w:tcPr>
          <w:p w14:paraId="0FF2E650"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1,736</w:t>
            </w:r>
          </w:p>
        </w:tc>
        <w:tc>
          <w:tcPr>
            <w:tcW w:w="1530" w:type="dxa"/>
            <w:vAlign w:val="center"/>
          </w:tcPr>
          <w:p w14:paraId="747A46A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1,511</w:t>
            </w:r>
          </w:p>
        </w:tc>
        <w:tc>
          <w:tcPr>
            <w:tcW w:w="1440" w:type="dxa"/>
            <w:vAlign w:val="center"/>
          </w:tcPr>
          <w:p w14:paraId="11F477D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1,730</w:t>
            </w:r>
          </w:p>
        </w:tc>
        <w:tc>
          <w:tcPr>
            <w:tcW w:w="1620" w:type="dxa"/>
            <w:vAlign w:val="center"/>
          </w:tcPr>
          <w:p w14:paraId="6AA6359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1,533</w:t>
            </w:r>
          </w:p>
        </w:tc>
        <w:tc>
          <w:tcPr>
            <w:tcW w:w="1728" w:type="dxa"/>
            <w:vAlign w:val="center"/>
          </w:tcPr>
          <w:p w14:paraId="0561D9F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1,728</w:t>
            </w:r>
          </w:p>
        </w:tc>
      </w:tr>
      <w:tr w:rsidR="00501CC9" w:rsidRPr="00501CC9" w14:paraId="5CFE162D" w14:textId="77777777" w:rsidTr="00A843BB">
        <w:tc>
          <w:tcPr>
            <w:tcW w:w="4158" w:type="dxa"/>
            <w:vAlign w:val="center"/>
          </w:tcPr>
          <w:p w14:paraId="15FE0D1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Transgender Women</w:t>
            </w:r>
          </w:p>
        </w:tc>
        <w:tc>
          <w:tcPr>
            <w:tcW w:w="1440" w:type="dxa"/>
            <w:vAlign w:val="center"/>
          </w:tcPr>
          <w:p w14:paraId="4E48032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39</w:t>
            </w:r>
          </w:p>
        </w:tc>
        <w:tc>
          <w:tcPr>
            <w:tcW w:w="1496" w:type="dxa"/>
            <w:vAlign w:val="center"/>
          </w:tcPr>
          <w:p w14:paraId="3BAD5E3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38</w:t>
            </w:r>
          </w:p>
        </w:tc>
        <w:tc>
          <w:tcPr>
            <w:tcW w:w="1530" w:type="dxa"/>
            <w:vAlign w:val="center"/>
          </w:tcPr>
          <w:p w14:paraId="0504FBB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37</w:t>
            </w:r>
          </w:p>
        </w:tc>
        <w:tc>
          <w:tcPr>
            <w:tcW w:w="1440" w:type="dxa"/>
            <w:vAlign w:val="center"/>
          </w:tcPr>
          <w:p w14:paraId="2B386B40"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34</w:t>
            </w:r>
          </w:p>
        </w:tc>
        <w:tc>
          <w:tcPr>
            <w:tcW w:w="1620" w:type="dxa"/>
            <w:vAlign w:val="center"/>
          </w:tcPr>
          <w:p w14:paraId="2E7747B3"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41</w:t>
            </w:r>
          </w:p>
        </w:tc>
        <w:tc>
          <w:tcPr>
            <w:tcW w:w="1728" w:type="dxa"/>
            <w:vAlign w:val="center"/>
          </w:tcPr>
          <w:p w14:paraId="31066283"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34</w:t>
            </w:r>
          </w:p>
        </w:tc>
      </w:tr>
      <w:tr w:rsidR="00501CC9" w:rsidRPr="00501CC9" w14:paraId="04CA0896" w14:textId="77777777" w:rsidTr="00A843BB">
        <w:tc>
          <w:tcPr>
            <w:tcW w:w="4158" w:type="dxa"/>
            <w:vAlign w:val="center"/>
          </w:tcPr>
          <w:p w14:paraId="1AA5AD5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Transgender Men</w:t>
            </w:r>
          </w:p>
        </w:tc>
        <w:tc>
          <w:tcPr>
            <w:tcW w:w="1440" w:type="dxa"/>
            <w:vAlign w:val="center"/>
          </w:tcPr>
          <w:p w14:paraId="60F7B92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5</w:t>
            </w:r>
          </w:p>
        </w:tc>
        <w:tc>
          <w:tcPr>
            <w:tcW w:w="1496" w:type="dxa"/>
            <w:vAlign w:val="center"/>
          </w:tcPr>
          <w:p w14:paraId="1A86B8C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w:t>
            </w:r>
          </w:p>
        </w:tc>
        <w:tc>
          <w:tcPr>
            <w:tcW w:w="1530" w:type="dxa"/>
            <w:vAlign w:val="center"/>
          </w:tcPr>
          <w:p w14:paraId="3D6B793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w:t>
            </w:r>
          </w:p>
        </w:tc>
        <w:tc>
          <w:tcPr>
            <w:tcW w:w="1440" w:type="dxa"/>
            <w:vAlign w:val="center"/>
          </w:tcPr>
          <w:p w14:paraId="5F1530E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w:t>
            </w:r>
          </w:p>
        </w:tc>
        <w:tc>
          <w:tcPr>
            <w:tcW w:w="1620" w:type="dxa"/>
            <w:vAlign w:val="center"/>
          </w:tcPr>
          <w:p w14:paraId="4B02018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w:t>
            </w:r>
          </w:p>
        </w:tc>
        <w:tc>
          <w:tcPr>
            <w:tcW w:w="1728" w:type="dxa"/>
            <w:vAlign w:val="center"/>
          </w:tcPr>
          <w:p w14:paraId="2701A2AA"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w:t>
            </w:r>
          </w:p>
        </w:tc>
      </w:tr>
      <w:tr w:rsidR="00501CC9" w:rsidRPr="00501CC9" w14:paraId="65981985" w14:textId="77777777" w:rsidTr="00A843BB">
        <w:tc>
          <w:tcPr>
            <w:tcW w:w="4158" w:type="dxa"/>
            <w:vAlign w:val="center"/>
          </w:tcPr>
          <w:p w14:paraId="55B81824"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Total</w:t>
            </w:r>
          </w:p>
        </w:tc>
        <w:tc>
          <w:tcPr>
            <w:tcW w:w="1440" w:type="dxa"/>
            <w:vAlign w:val="center"/>
          </w:tcPr>
          <w:p w14:paraId="1282F90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6,603</w:t>
            </w:r>
          </w:p>
        </w:tc>
        <w:tc>
          <w:tcPr>
            <w:tcW w:w="1496" w:type="dxa"/>
            <w:vAlign w:val="center"/>
          </w:tcPr>
          <w:p w14:paraId="4597E36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7,410</w:t>
            </w:r>
          </w:p>
        </w:tc>
        <w:tc>
          <w:tcPr>
            <w:tcW w:w="1530" w:type="dxa"/>
            <w:vAlign w:val="center"/>
          </w:tcPr>
          <w:p w14:paraId="6EFC7F5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6,707</w:t>
            </w:r>
          </w:p>
        </w:tc>
        <w:tc>
          <w:tcPr>
            <w:tcW w:w="1440" w:type="dxa"/>
            <w:vAlign w:val="center"/>
          </w:tcPr>
          <w:p w14:paraId="67AD6BD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7,395</w:t>
            </w:r>
          </w:p>
        </w:tc>
        <w:tc>
          <w:tcPr>
            <w:tcW w:w="1620" w:type="dxa"/>
            <w:vAlign w:val="center"/>
          </w:tcPr>
          <w:p w14:paraId="030FFFE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6,816</w:t>
            </w:r>
          </w:p>
        </w:tc>
        <w:tc>
          <w:tcPr>
            <w:tcW w:w="1728" w:type="dxa"/>
            <w:vAlign w:val="center"/>
          </w:tcPr>
          <w:p w14:paraId="17D871F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7,414</w:t>
            </w:r>
          </w:p>
        </w:tc>
      </w:tr>
      <w:tr w:rsidR="00501CC9" w:rsidRPr="00501CC9" w14:paraId="08F4AF6E" w14:textId="77777777" w:rsidTr="00A843BB">
        <w:tc>
          <w:tcPr>
            <w:tcW w:w="4158" w:type="dxa"/>
            <w:shd w:val="clear" w:color="auto" w:fill="D9D9D9" w:themeFill="background1" w:themeFillShade="D9"/>
            <w:vAlign w:val="center"/>
          </w:tcPr>
          <w:p w14:paraId="1717F489" w14:textId="77777777" w:rsidR="00501CC9" w:rsidRPr="00501CC9" w:rsidRDefault="00501CC9" w:rsidP="00501CC9">
            <w:pPr>
              <w:rPr>
                <w:rFonts w:ascii="Arial" w:eastAsia="Calibri" w:hAnsi="Arial" w:cs="Arial"/>
                <w:b/>
                <w:i/>
                <w:sz w:val="24"/>
                <w:szCs w:val="24"/>
              </w:rPr>
            </w:pPr>
          </w:p>
          <w:p w14:paraId="0D0CF0DB" w14:textId="77777777" w:rsidR="00501CC9" w:rsidRPr="00501CC9" w:rsidRDefault="00501CC9" w:rsidP="00501CC9">
            <w:pPr>
              <w:rPr>
                <w:rFonts w:ascii="Arial" w:eastAsia="Calibri" w:hAnsi="Arial" w:cs="Arial"/>
                <w:b/>
                <w:i/>
                <w:sz w:val="24"/>
                <w:szCs w:val="24"/>
              </w:rPr>
            </w:pPr>
            <w:r w:rsidRPr="00501CC9">
              <w:rPr>
                <w:rFonts w:ascii="Arial" w:eastAsia="Calibri" w:hAnsi="Arial" w:cs="Arial"/>
                <w:b/>
                <w:i/>
                <w:sz w:val="24"/>
                <w:szCs w:val="24"/>
              </w:rPr>
              <w:t>Current Age as of Reporting Year</w:t>
            </w:r>
          </w:p>
          <w:p w14:paraId="4480C72B" w14:textId="77777777" w:rsidR="00501CC9" w:rsidRPr="00501CC9" w:rsidRDefault="00501CC9" w:rsidP="00501CC9">
            <w:pPr>
              <w:rPr>
                <w:rFonts w:ascii="Arial" w:eastAsia="Calibri" w:hAnsi="Arial" w:cs="Arial"/>
                <w:b/>
                <w:i/>
                <w:sz w:val="24"/>
                <w:szCs w:val="24"/>
              </w:rPr>
            </w:pPr>
          </w:p>
        </w:tc>
        <w:tc>
          <w:tcPr>
            <w:tcW w:w="1440" w:type="dxa"/>
            <w:shd w:val="clear" w:color="auto" w:fill="D9D9D9" w:themeFill="background1" w:themeFillShade="D9"/>
            <w:vAlign w:val="center"/>
          </w:tcPr>
          <w:p w14:paraId="1B658CA6"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496" w:type="dxa"/>
            <w:shd w:val="clear" w:color="auto" w:fill="D9D9D9" w:themeFill="background1" w:themeFillShade="D9"/>
            <w:vAlign w:val="center"/>
          </w:tcPr>
          <w:p w14:paraId="21D16F7C"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c>
          <w:tcPr>
            <w:tcW w:w="1530" w:type="dxa"/>
            <w:shd w:val="clear" w:color="auto" w:fill="D9D9D9" w:themeFill="background1" w:themeFillShade="D9"/>
            <w:vAlign w:val="center"/>
          </w:tcPr>
          <w:p w14:paraId="7AAE9DD8"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440" w:type="dxa"/>
            <w:shd w:val="clear" w:color="auto" w:fill="D9D9D9" w:themeFill="background1" w:themeFillShade="D9"/>
            <w:vAlign w:val="center"/>
          </w:tcPr>
          <w:p w14:paraId="17EA5158"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c>
          <w:tcPr>
            <w:tcW w:w="1620" w:type="dxa"/>
            <w:shd w:val="clear" w:color="auto" w:fill="D9D9D9" w:themeFill="background1" w:themeFillShade="D9"/>
            <w:vAlign w:val="center"/>
          </w:tcPr>
          <w:p w14:paraId="133F69C6"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728" w:type="dxa"/>
            <w:shd w:val="clear" w:color="auto" w:fill="D9D9D9" w:themeFill="background1" w:themeFillShade="D9"/>
            <w:vAlign w:val="center"/>
          </w:tcPr>
          <w:p w14:paraId="02C98B61"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r>
      <w:tr w:rsidR="00501CC9" w:rsidRPr="00501CC9" w14:paraId="13A5CB89" w14:textId="77777777" w:rsidTr="00A843BB">
        <w:tc>
          <w:tcPr>
            <w:tcW w:w="4158" w:type="dxa"/>
            <w:vAlign w:val="center"/>
          </w:tcPr>
          <w:p w14:paraId="2DFAC25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&lt;13 years</w:t>
            </w:r>
          </w:p>
        </w:tc>
        <w:tc>
          <w:tcPr>
            <w:tcW w:w="1440" w:type="dxa"/>
            <w:vAlign w:val="center"/>
          </w:tcPr>
          <w:p w14:paraId="07FF4B7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w:t>
            </w:r>
          </w:p>
        </w:tc>
        <w:tc>
          <w:tcPr>
            <w:tcW w:w="1496" w:type="dxa"/>
            <w:vAlign w:val="center"/>
          </w:tcPr>
          <w:p w14:paraId="67FF993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w:t>
            </w:r>
          </w:p>
        </w:tc>
        <w:tc>
          <w:tcPr>
            <w:tcW w:w="1530" w:type="dxa"/>
            <w:vAlign w:val="center"/>
          </w:tcPr>
          <w:p w14:paraId="53A6C2C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8</w:t>
            </w:r>
          </w:p>
        </w:tc>
        <w:tc>
          <w:tcPr>
            <w:tcW w:w="1440" w:type="dxa"/>
            <w:vAlign w:val="center"/>
          </w:tcPr>
          <w:p w14:paraId="3F8AB64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w:t>
            </w:r>
          </w:p>
        </w:tc>
        <w:tc>
          <w:tcPr>
            <w:tcW w:w="1620" w:type="dxa"/>
            <w:vAlign w:val="center"/>
          </w:tcPr>
          <w:p w14:paraId="477F191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9</w:t>
            </w:r>
          </w:p>
        </w:tc>
        <w:tc>
          <w:tcPr>
            <w:tcW w:w="1728" w:type="dxa"/>
            <w:vAlign w:val="center"/>
          </w:tcPr>
          <w:p w14:paraId="71F308C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w:t>
            </w:r>
          </w:p>
        </w:tc>
      </w:tr>
      <w:tr w:rsidR="00501CC9" w:rsidRPr="00501CC9" w14:paraId="128CEA82" w14:textId="77777777" w:rsidTr="00A843BB">
        <w:tc>
          <w:tcPr>
            <w:tcW w:w="4158" w:type="dxa"/>
            <w:vAlign w:val="center"/>
          </w:tcPr>
          <w:p w14:paraId="5A7E149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13 - 24 years</w:t>
            </w:r>
          </w:p>
        </w:tc>
        <w:tc>
          <w:tcPr>
            <w:tcW w:w="1440" w:type="dxa"/>
            <w:vAlign w:val="center"/>
          </w:tcPr>
          <w:p w14:paraId="31E9E709"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338</w:t>
            </w:r>
          </w:p>
        </w:tc>
        <w:tc>
          <w:tcPr>
            <w:tcW w:w="1496" w:type="dxa"/>
            <w:vAlign w:val="center"/>
          </w:tcPr>
          <w:p w14:paraId="755124D9"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78</w:t>
            </w:r>
          </w:p>
        </w:tc>
        <w:tc>
          <w:tcPr>
            <w:tcW w:w="1530" w:type="dxa"/>
            <w:vAlign w:val="center"/>
          </w:tcPr>
          <w:p w14:paraId="44FF9E3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309</w:t>
            </w:r>
          </w:p>
        </w:tc>
        <w:tc>
          <w:tcPr>
            <w:tcW w:w="1440" w:type="dxa"/>
            <w:vAlign w:val="center"/>
          </w:tcPr>
          <w:p w14:paraId="1D65170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56</w:t>
            </w:r>
          </w:p>
        </w:tc>
        <w:tc>
          <w:tcPr>
            <w:tcW w:w="1620" w:type="dxa"/>
            <w:vAlign w:val="center"/>
          </w:tcPr>
          <w:p w14:paraId="4A30E46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275</w:t>
            </w:r>
          </w:p>
        </w:tc>
        <w:tc>
          <w:tcPr>
            <w:tcW w:w="1728" w:type="dxa"/>
            <w:vAlign w:val="center"/>
          </w:tcPr>
          <w:p w14:paraId="50B6DEC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47</w:t>
            </w:r>
          </w:p>
        </w:tc>
      </w:tr>
      <w:tr w:rsidR="00501CC9" w:rsidRPr="00501CC9" w14:paraId="6ACD80C7" w14:textId="77777777" w:rsidTr="00A843BB">
        <w:tc>
          <w:tcPr>
            <w:tcW w:w="4158" w:type="dxa"/>
            <w:vAlign w:val="center"/>
          </w:tcPr>
          <w:p w14:paraId="430D46E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25 - 44 years</w:t>
            </w:r>
          </w:p>
        </w:tc>
        <w:tc>
          <w:tcPr>
            <w:tcW w:w="1440" w:type="dxa"/>
            <w:vAlign w:val="center"/>
          </w:tcPr>
          <w:p w14:paraId="6F6514C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2,873</w:t>
            </w:r>
          </w:p>
        </w:tc>
        <w:tc>
          <w:tcPr>
            <w:tcW w:w="1496" w:type="dxa"/>
            <w:vAlign w:val="center"/>
          </w:tcPr>
          <w:p w14:paraId="13DB1DD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1,672</w:t>
            </w:r>
          </w:p>
        </w:tc>
        <w:tc>
          <w:tcPr>
            <w:tcW w:w="1530" w:type="dxa"/>
            <w:vAlign w:val="center"/>
          </w:tcPr>
          <w:p w14:paraId="58148B3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2,944</w:t>
            </w:r>
          </w:p>
        </w:tc>
        <w:tc>
          <w:tcPr>
            <w:tcW w:w="1440" w:type="dxa"/>
            <w:vAlign w:val="center"/>
          </w:tcPr>
          <w:p w14:paraId="272D62B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1,656</w:t>
            </w:r>
          </w:p>
        </w:tc>
        <w:tc>
          <w:tcPr>
            <w:tcW w:w="1620" w:type="dxa"/>
            <w:vAlign w:val="center"/>
          </w:tcPr>
          <w:p w14:paraId="133201D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2,977</w:t>
            </w:r>
          </w:p>
        </w:tc>
        <w:tc>
          <w:tcPr>
            <w:tcW w:w="1728" w:type="dxa"/>
            <w:vAlign w:val="center"/>
          </w:tcPr>
          <w:p w14:paraId="007D87C0"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1,609</w:t>
            </w:r>
          </w:p>
        </w:tc>
      </w:tr>
      <w:tr w:rsidR="00501CC9" w:rsidRPr="00501CC9" w14:paraId="28D029FD" w14:textId="77777777" w:rsidTr="00A843BB">
        <w:tc>
          <w:tcPr>
            <w:tcW w:w="4158" w:type="dxa"/>
            <w:vAlign w:val="center"/>
          </w:tcPr>
          <w:p w14:paraId="68D23CB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45 - 59 years</w:t>
            </w:r>
          </w:p>
        </w:tc>
        <w:tc>
          <w:tcPr>
            <w:tcW w:w="1440" w:type="dxa"/>
            <w:vAlign w:val="center"/>
          </w:tcPr>
          <w:p w14:paraId="646F34F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2,373</w:t>
            </w:r>
          </w:p>
        </w:tc>
        <w:tc>
          <w:tcPr>
            <w:tcW w:w="1496" w:type="dxa"/>
            <w:vAlign w:val="center"/>
          </w:tcPr>
          <w:p w14:paraId="1950637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3,819</w:t>
            </w:r>
          </w:p>
        </w:tc>
        <w:tc>
          <w:tcPr>
            <w:tcW w:w="1530" w:type="dxa"/>
            <w:vAlign w:val="center"/>
          </w:tcPr>
          <w:p w14:paraId="3C05983D"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2,336</w:t>
            </w:r>
          </w:p>
        </w:tc>
        <w:tc>
          <w:tcPr>
            <w:tcW w:w="1440" w:type="dxa"/>
            <w:vAlign w:val="center"/>
          </w:tcPr>
          <w:p w14:paraId="3DAE303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3,661</w:t>
            </w:r>
          </w:p>
        </w:tc>
        <w:tc>
          <w:tcPr>
            <w:tcW w:w="1620" w:type="dxa"/>
            <w:vAlign w:val="center"/>
          </w:tcPr>
          <w:p w14:paraId="5E7D19A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2,327</w:t>
            </w:r>
          </w:p>
        </w:tc>
        <w:tc>
          <w:tcPr>
            <w:tcW w:w="1728" w:type="dxa"/>
            <w:vAlign w:val="center"/>
          </w:tcPr>
          <w:p w14:paraId="004D194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3,522</w:t>
            </w:r>
          </w:p>
        </w:tc>
      </w:tr>
      <w:tr w:rsidR="00501CC9" w:rsidRPr="00501CC9" w14:paraId="61360993" w14:textId="77777777" w:rsidTr="00A843BB">
        <w:tc>
          <w:tcPr>
            <w:tcW w:w="4158" w:type="dxa"/>
            <w:vAlign w:val="center"/>
          </w:tcPr>
          <w:p w14:paraId="54E79D49"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60+ years</w:t>
            </w:r>
          </w:p>
        </w:tc>
        <w:tc>
          <w:tcPr>
            <w:tcW w:w="1440" w:type="dxa"/>
            <w:vAlign w:val="center"/>
          </w:tcPr>
          <w:p w14:paraId="5489E19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1,007</w:t>
            </w:r>
          </w:p>
        </w:tc>
        <w:tc>
          <w:tcPr>
            <w:tcW w:w="1496" w:type="dxa"/>
            <w:vAlign w:val="center"/>
          </w:tcPr>
          <w:p w14:paraId="48A0698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1,838</w:t>
            </w:r>
          </w:p>
        </w:tc>
        <w:tc>
          <w:tcPr>
            <w:tcW w:w="1530" w:type="dxa"/>
            <w:vAlign w:val="center"/>
          </w:tcPr>
          <w:p w14:paraId="4CFD035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1,110</w:t>
            </w:r>
          </w:p>
        </w:tc>
        <w:tc>
          <w:tcPr>
            <w:tcW w:w="1440" w:type="dxa"/>
            <w:vAlign w:val="center"/>
          </w:tcPr>
          <w:p w14:paraId="2175C2ED"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2,019</w:t>
            </w:r>
          </w:p>
        </w:tc>
        <w:tc>
          <w:tcPr>
            <w:tcW w:w="1620" w:type="dxa"/>
            <w:vAlign w:val="center"/>
          </w:tcPr>
          <w:p w14:paraId="3DC3B8E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1,228</w:t>
            </w:r>
          </w:p>
        </w:tc>
        <w:tc>
          <w:tcPr>
            <w:tcW w:w="1728" w:type="dxa"/>
            <w:vAlign w:val="center"/>
          </w:tcPr>
          <w:p w14:paraId="1899D96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2,234</w:t>
            </w:r>
          </w:p>
        </w:tc>
      </w:tr>
      <w:tr w:rsidR="00501CC9" w:rsidRPr="00501CC9" w14:paraId="41CBFEA3" w14:textId="77777777" w:rsidTr="00A843BB">
        <w:tc>
          <w:tcPr>
            <w:tcW w:w="4158" w:type="dxa"/>
            <w:vAlign w:val="center"/>
          </w:tcPr>
          <w:p w14:paraId="711A3F57"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lastRenderedPageBreak/>
              <w:t>Total</w:t>
            </w:r>
          </w:p>
        </w:tc>
        <w:tc>
          <w:tcPr>
            <w:tcW w:w="1440" w:type="dxa"/>
            <w:vAlign w:val="center"/>
          </w:tcPr>
          <w:p w14:paraId="16FCDEE0"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6,603</w:t>
            </w:r>
          </w:p>
        </w:tc>
        <w:tc>
          <w:tcPr>
            <w:tcW w:w="1496" w:type="dxa"/>
            <w:vAlign w:val="center"/>
          </w:tcPr>
          <w:p w14:paraId="7DFEEAF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7,410</w:t>
            </w:r>
          </w:p>
        </w:tc>
        <w:tc>
          <w:tcPr>
            <w:tcW w:w="1530" w:type="dxa"/>
            <w:vAlign w:val="center"/>
          </w:tcPr>
          <w:p w14:paraId="378A3E9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6,707</w:t>
            </w:r>
          </w:p>
        </w:tc>
        <w:tc>
          <w:tcPr>
            <w:tcW w:w="1440" w:type="dxa"/>
            <w:vAlign w:val="center"/>
          </w:tcPr>
          <w:p w14:paraId="4D90B7D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7,395</w:t>
            </w:r>
          </w:p>
        </w:tc>
        <w:tc>
          <w:tcPr>
            <w:tcW w:w="1620" w:type="dxa"/>
            <w:vAlign w:val="center"/>
          </w:tcPr>
          <w:p w14:paraId="43E8C243"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6,816</w:t>
            </w:r>
          </w:p>
        </w:tc>
        <w:tc>
          <w:tcPr>
            <w:tcW w:w="1728" w:type="dxa"/>
            <w:vAlign w:val="center"/>
          </w:tcPr>
          <w:p w14:paraId="53716F69"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7,414</w:t>
            </w:r>
          </w:p>
        </w:tc>
      </w:tr>
      <w:tr w:rsidR="00501CC9" w:rsidRPr="00501CC9" w14:paraId="220488F9" w14:textId="77777777" w:rsidTr="00A843BB">
        <w:trPr>
          <w:trHeight w:val="521"/>
        </w:trPr>
        <w:tc>
          <w:tcPr>
            <w:tcW w:w="4158" w:type="dxa"/>
            <w:shd w:val="clear" w:color="auto" w:fill="D9D9D9" w:themeFill="background1" w:themeFillShade="D9"/>
            <w:vAlign w:val="center"/>
          </w:tcPr>
          <w:p w14:paraId="49F497D8" w14:textId="77777777" w:rsidR="00501CC9" w:rsidRPr="00501CC9" w:rsidRDefault="00501CC9" w:rsidP="00501CC9">
            <w:pPr>
              <w:rPr>
                <w:rFonts w:ascii="Arial" w:eastAsia="Calibri" w:hAnsi="Arial" w:cs="Arial"/>
                <w:b/>
                <w:i/>
                <w:sz w:val="24"/>
                <w:szCs w:val="24"/>
              </w:rPr>
            </w:pPr>
          </w:p>
          <w:p w14:paraId="47721122" w14:textId="77777777" w:rsidR="00501CC9" w:rsidRPr="00501CC9" w:rsidRDefault="00501CC9" w:rsidP="00501CC9">
            <w:pPr>
              <w:rPr>
                <w:rFonts w:ascii="Arial" w:eastAsia="Calibri" w:hAnsi="Arial" w:cs="Arial"/>
                <w:b/>
                <w:i/>
                <w:sz w:val="24"/>
                <w:szCs w:val="24"/>
              </w:rPr>
            </w:pPr>
            <w:r w:rsidRPr="00501CC9">
              <w:rPr>
                <w:rFonts w:ascii="Arial" w:eastAsia="Calibri" w:hAnsi="Arial" w:cs="Arial"/>
                <w:b/>
                <w:i/>
                <w:sz w:val="24"/>
                <w:szCs w:val="24"/>
              </w:rPr>
              <w:t>Exposure</w:t>
            </w:r>
            <w:r w:rsidRPr="00501CC9">
              <w:rPr>
                <w:rFonts w:ascii="Arial" w:eastAsia="Calibri" w:hAnsi="Arial" w:cs="Arial"/>
                <w:b/>
                <w:i/>
                <w:sz w:val="24"/>
                <w:szCs w:val="24"/>
                <w:lang w:val="fr-FR"/>
              </w:rPr>
              <w:t xml:space="preserve"> </w:t>
            </w:r>
            <w:r w:rsidRPr="00501CC9">
              <w:rPr>
                <w:rFonts w:ascii="Arial" w:eastAsia="Calibri" w:hAnsi="Arial" w:cs="Arial"/>
                <w:b/>
                <w:i/>
                <w:sz w:val="24"/>
                <w:szCs w:val="24"/>
              </w:rPr>
              <w:t>Category</w:t>
            </w:r>
          </w:p>
          <w:p w14:paraId="7E08331E" w14:textId="77777777" w:rsidR="00501CC9" w:rsidRPr="00501CC9" w:rsidRDefault="00501CC9" w:rsidP="00501CC9">
            <w:pPr>
              <w:rPr>
                <w:rFonts w:ascii="Arial" w:eastAsia="Calibri" w:hAnsi="Arial" w:cs="Arial"/>
                <w:b/>
                <w:i/>
                <w:sz w:val="24"/>
                <w:szCs w:val="24"/>
              </w:rPr>
            </w:pPr>
          </w:p>
        </w:tc>
        <w:tc>
          <w:tcPr>
            <w:tcW w:w="1440" w:type="dxa"/>
            <w:shd w:val="clear" w:color="auto" w:fill="D9D9D9" w:themeFill="background1" w:themeFillShade="D9"/>
            <w:vAlign w:val="center"/>
          </w:tcPr>
          <w:p w14:paraId="1B9E0A13"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496" w:type="dxa"/>
            <w:shd w:val="clear" w:color="auto" w:fill="D9D9D9" w:themeFill="background1" w:themeFillShade="D9"/>
            <w:vAlign w:val="center"/>
          </w:tcPr>
          <w:p w14:paraId="18F53E44"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c>
          <w:tcPr>
            <w:tcW w:w="1530" w:type="dxa"/>
            <w:shd w:val="clear" w:color="auto" w:fill="D9D9D9" w:themeFill="background1" w:themeFillShade="D9"/>
            <w:vAlign w:val="center"/>
          </w:tcPr>
          <w:p w14:paraId="1362757F"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440" w:type="dxa"/>
            <w:shd w:val="clear" w:color="auto" w:fill="D9D9D9" w:themeFill="background1" w:themeFillShade="D9"/>
            <w:vAlign w:val="center"/>
          </w:tcPr>
          <w:p w14:paraId="434244DB"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c>
          <w:tcPr>
            <w:tcW w:w="1620" w:type="dxa"/>
            <w:shd w:val="clear" w:color="auto" w:fill="D9D9D9" w:themeFill="background1" w:themeFillShade="D9"/>
            <w:vAlign w:val="center"/>
          </w:tcPr>
          <w:p w14:paraId="6058567B"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HIV</w:t>
            </w:r>
          </w:p>
        </w:tc>
        <w:tc>
          <w:tcPr>
            <w:tcW w:w="1728" w:type="dxa"/>
            <w:shd w:val="clear" w:color="auto" w:fill="D9D9D9" w:themeFill="background1" w:themeFillShade="D9"/>
            <w:vAlign w:val="center"/>
          </w:tcPr>
          <w:p w14:paraId="37FA8D1E" w14:textId="77777777" w:rsidR="00501CC9" w:rsidRPr="00501CC9" w:rsidRDefault="00501CC9" w:rsidP="00501CC9">
            <w:pPr>
              <w:rPr>
                <w:rFonts w:ascii="Arial" w:eastAsia="Calibri" w:hAnsi="Arial" w:cs="Arial"/>
                <w:b/>
                <w:sz w:val="24"/>
                <w:szCs w:val="24"/>
              </w:rPr>
            </w:pPr>
            <w:r w:rsidRPr="00501CC9">
              <w:rPr>
                <w:rFonts w:ascii="Arial" w:eastAsia="Calibri" w:hAnsi="Arial" w:cs="Arial"/>
                <w:b/>
                <w:sz w:val="24"/>
                <w:szCs w:val="24"/>
              </w:rPr>
              <w:t>AIDS</w:t>
            </w:r>
          </w:p>
        </w:tc>
      </w:tr>
      <w:tr w:rsidR="00501CC9" w:rsidRPr="00501CC9" w14:paraId="23352D9C" w14:textId="77777777" w:rsidTr="00A843BB">
        <w:tc>
          <w:tcPr>
            <w:tcW w:w="4158" w:type="dxa"/>
            <w:vAlign w:val="center"/>
          </w:tcPr>
          <w:p w14:paraId="2307807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Cisgender Male-to-male sexual contact (MMSC)</w:t>
            </w:r>
          </w:p>
        </w:tc>
        <w:tc>
          <w:tcPr>
            <w:tcW w:w="1440" w:type="dxa"/>
            <w:vAlign w:val="center"/>
          </w:tcPr>
          <w:p w14:paraId="71D81E0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4,064</w:t>
            </w:r>
          </w:p>
        </w:tc>
        <w:tc>
          <w:tcPr>
            <w:tcW w:w="1496" w:type="dxa"/>
            <w:vAlign w:val="center"/>
          </w:tcPr>
          <w:p w14:paraId="0B06149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3,919</w:t>
            </w:r>
          </w:p>
        </w:tc>
        <w:tc>
          <w:tcPr>
            <w:tcW w:w="1530" w:type="dxa"/>
            <w:vAlign w:val="center"/>
          </w:tcPr>
          <w:p w14:paraId="034FE6E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4,156</w:t>
            </w:r>
          </w:p>
        </w:tc>
        <w:tc>
          <w:tcPr>
            <w:tcW w:w="1440" w:type="dxa"/>
            <w:vAlign w:val="center"/>
          </w:tcPr>
          <w:p w14:paraId="2B59F8C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3,944</w:t>
            </w:r>
          </w:p>
        </w:tc>
        <w:tc>
          <w:tcPr>
            <w:tcW w:w="1620" w:type="dxa"/>
            <w:vAlign w:val="center"/>
          </w:tcPr>
          <w:p w14:paraId="35AA6B8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4,230</w:t>
            </w:r>
          </w:p>
        </w:tc>
        <w:tc>
          <w:tcPr>
            <w:tcW w:w="1728" w:type="dxa"/>
            <w:vAlign w:val="center"/>
          </w:tcPr>
          <w:p w14:paraId="65EBD41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3,969</w:t>
            </w:r>
          </w:p>
        </w:tc>
      </w:tr>
      <w:tr w:rsidR="00501CC9" w:rsidRPr="00501CC9" w14:paraId="5D4DF074" w14:textId="77777777" w:rsidTr="00A843BB">
        <w:tc>
          <w:tcPr>
            <w:tcW w:w="4158" w:type="dxa"/>
            <w:vAlign w:val="center"/>
          </w:tcPr>
          <w:p w14:paraId="4A2381AD"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Injection drug users (IDU)</w:t>
            </w:r>
            <w:r w:rsidRPr="00501CC9">
              <w:rPr>
                <w:rFonts w:ascii="Arial" w:eastAsia="Calibri" w:hAnsi="Arial" w:cs="Arial"/>
                <w:sz w:val="24"/>
                <w:szCs w:val="24"/>
                <w:vertAlign w:val="superscript"/>
              </w:rPr>
              <w:footnoteReference w:id="3"/>
            </w:r>
          </w:p>
        </w:tc>
        <w:tc>
          <w:tcPr>
            <w:tcW w:w="1440" w:type="dxa"/>
            <w:vAlign w:val="center"/>
          </w:tcPr>
          <w:p w14:paraId="4F32B90A"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423</w:t>
            </w:r>
          </w:p>
        </w:tc>
        <w:tc>
          <w:tcPr>
            <w:tcW w:w="1496" w:type="dxa"/>
            <w:vAlign w:val="center"/>
          </w:tcPr>
          <w:p w14:paraId="67F1A3C0"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735</w:t>
            </w:r>
          </w:p>
        </w:tc>
        <w:tc>
          <w:tcPr>
            <w:tcW w:w="1530" w:type="dxa"/>
            <w:vAlign w:val="center"/>
          </w:tcPr>
          <w:p w14:paraId="3C23E4E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429</w:t>
            </w:r>
          </w:p>
        </w:tc>
        <w:tc>
          <w:tcPr>
            <w:tcW w:w="1440" w:type="dxa"/>
            <w:vAlign w:val="center"/>
          </w:tcPr>
          <w:p w14:paraId="481137D3"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703</w:t>
            </w:r>
          </w:p>
        </w:tc>
        <w:tc>
          <w:tcPr>
            <w:tcW w:w="1620" w:type="dxa"/>
            <w:vAlign w:val="center"/>
          </w:tcPr>
          <w:p w14:paraId="5797858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439</w:t>
            </w:r>
          </w:p>
        </w:tc>
        <w:tc>
          <w:tcPr>
            <w:tcW w:w="1728" w:type="dxa"/>
            <w:vAlign w:val="center"/>
          </w:tcPr>
          <w:p w14:paraId="6AEB3B4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697</w:t>
            </w:r>
          </w:p>
        </w:tc>
      </w:tr>
      <w:tr w:rsidR="00501CC9" w:rsidRPr="00501CC9" w14:paraId="2EA867D8" w14:textId="77777777" w:rsidTr="00A843BB">
        <w:tc>
          <w:tcPr>
            <w:tcW w:w="4158" w:type="dxa"/>
            <w:vAlign w:val="center"/>
          </w:tcPr>
          <w:p w14:paraId="120E6E1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MMSC/IDU</w:t>
            </w:r>
          </w:p>
        </w:tc>
        <w:tc>
          <w:tcPr>
            <w:tcW w:w="1440" w:type="dxa"/>
            <w:vAlign w:val="center"/>
          </w:tcPr>
          <w:p w14:paraId="4EA1CA3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290</w:t>
            </w:r>
          </w:p>
        </w:tc>
        <w:tc>
          <w:tcPr>
            <w:tcW w:w="1496" w:type="dxa"/>
            <w:vAlign w:val="center"/>
          </w:tcPr>
          <w:p w14:paraId="2FD838E3"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439</w:t>
            </w:r>
          </w:p>
        </w:tc>
        <w:tc>
          <w:tcPr>
            <w:tcW w:w="1530" w:type="dxa"/>
            <w:vAlign w:val="center"/>
          </w:tcPr>
          <w:p w14:paraId="150B352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286</w:t>
            </w:r>
          </w:p>
        </w:tc>
        <w:tc>
          <w:tcPr>
            <w:tcW w:w="1440" w:type="dxa"/>
            <w:vAlign w:val="center"/>
          </w:tcPr>
          <w:p w14:paraId="6A0401F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442</w:t>
            </w:r>
          </w:p>
        </w:tc>
        <w:tc>
          <w:tcPr>
            <w:tcW w:w="1620" w:type="dxa"/>
            <w:vAlign w:val="center"/>
          </w:tcPr>
          <w:p w14:paraId="36CB91C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280</w:t>
            </w:r>
          </w:p>
        </w:tc>
        <w:tc>
          <w:tcPr>
            <w:tcW w:w="1728" w:type="dxa"/>
            <w:vAlign w:val="center"/>
          </w:tcPr>
          <w:p w14:paraId="3AA3881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421</w:t>
            </w:r>
          </w:p>
        </w:tc>
      </w:tr>
      <w:tr w:rsidR="00501CC9" w:rsidRPr="00501CC9" w14:paraId="5E6D4B1F" w14:textId="77777777" w:rsidTr="00A843BB">
        <w:trPr>
          <w:trHeight w:val="300"/>
        </w:trPr>
        <w:tc>
          <w:tcPr>
            <w:tcW w:w="4158" w:type="dxa"/>
            <w:vAlign w:val="center"/>
          </w:tcPr>
          <w:p w14:paraId="0DA4979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Cisgender Heterosexual Contact</w:t>
            </w:r>
            <w:r w:rsidRPr="00501CC9">
              <w:rPr>
                <w:rFonts w:ascii="Arial" w:eastAsia="Calibri" w:hAnsi="Arial" w:cs="Arial"/>
                <w:sz w:val="24"/>
                <w:szCs w:val="24"/>
                <w:vertAlign w:val="superscript"/>
              </w:rPr>
              <w:footnoteReference w:id="4"/>
            </w:r>
          </w:p>
        </w:tc>
        <w:tc>
          <w:tcPr>
            <w:tcW w:w="1440" w:type="dxa"/>
            <w:vAlign w:val="center"/>
          </w:tcPr>
          <w:p w14:paraId="7E59738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1,708</w:t>
            </w:r>
          </w:p>
        </w:tc>
        <w:tc>
          <w:tcPr>
            <w:tcW w:w="1496" w:type="dxa"/>
            <w:vAlign w:val="center"/>
          </w:tcPr>
          <w:p w14:paraId="48B291F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2,159</w:t>
            </w:r>
          </w:p>
        </w:tc>
        <w:tc>
          <w:tcPr>
            <w:tcW w:w="1530" w:type="dxa"/>
            <w:vAlign w:val="center"/>
          </w:tcPr>
          <w:p w14:paraId="0596449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1,726</w:t>
            </w:r>
          </w:p>
        </w:tc>
        <w:tc>
          <w:tcPr>
            <w:tcW w:w="1440" w:type="dxa"/>
            <w:vAlign w:val="center"/>
          </w:tcPr>
          <w:p w14:paraId="70D20D80"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2,158</w:t>
            </w:r>
          </w:p>
        </w:tc>
        <w:tc>
          <w:tcPr>
            <w:tcW w:w="1620" w:type="dxa"/>
            <w:vAlign w:val="center"/>
          </w:tcPr>
          <w:p w14:paraId="455CCDA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1,756</w:t>
            </w:r>
          </w:p>
        </w:tc>
        <w:tc>
          <w:tcPr>
            <w:tcW w:w="1728" w:type="dxa"/>
            <w:vAlign w:val="center"/>
          </w:tcPr>
          <w:p w14:paraId="1449632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2,176</w:t>
            </w:r>
          </w:p>
        </w:tc>
      </w:tr>
      <w:tr w:rsidR="00501CC9" w:rsidRPr="00501CC9" w14:paraId="189CFE15" w14:textId="77777777" w:rsidTr="00A843BB">
        <w:tc>
          <w:tcPr>
            <w:tcW w:w="4158" w:type="dxa"/>
            <w:vAlign w:val="center"/>
          </w:tcPr>
          <w:p w14:paraId="21E7C57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Transgender Sexual Contact</w:t>
            </w:r>
            <w:r w:rsidRPr="00501CC9">
              <w:rPr>
                <w:rFonts w:ascii="Arial" w:eastAsia="Calibri" w:hAnsi="Arial" w:cs="Arial"/>
                <w:sz w:val="24"/>
                <w:szCs w:val="24"/>
                <w:vertAlign w:val="superscript"/>
              </w:rPr>
              <w:footnoteReference w:id="5"/>
            </w:r>
          </w:p>
        </w:tc>
        <w:tc>
          <w:tcPr>
            <w:tcW w:w="1440" w:type="dxa"/>
            <w:vAlign w:val="center"/>
          </w:tcPr>
          <w:p w14:paraId="538E7071"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39</w:t>
            </w:r>
          </w:p>
        </w:tc>
        <w:tc>
          <w:tcPr>
            <w:tcW w:w="1496" w:type="dxa"/>
            <w:vAlign w:val="center"/>
          </w:tcPr>
          <w:p w14:paraId="1A7C8A93"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32</w:t>
            </w:r>
          </w:p>
        </w:tc>
        <w:tc>
          <w:tcPr>
            <w:tcW w:w="1530" w:type="dxa"/>
            <w:vAlign w:val="center"/>
          </w:tcPr>
          <w:p w14:paraId="36DCF5F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35</w:t>
            </w:r>
          </w:p>
        </w:tc>
        <w:tc>
          <w:tcPr>
            <w:tcW w:w="1440" w:type="dxa"/>
            <w:vAlign w:val="center"/>
          </w:tcPr>
          <w:p w14:paraId="55D56A1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30</w:t>
            </w:r>
          </w:p>
        </w:tc>
        <w:tc>
          <w:tcPr>
            <w:tcW w:w="1620" w:type="dxa"/>
            <w:vAlign w:val="center"/>
          </w:tcPr>
          <w:p w14:paraId="7753A7E7"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38</w:t>
            </w:r>
          </w:p>
        </w:tc>
        <w:tc>
          <w:tcPr>
            <w:tcW w:w="1728" w:type="dxa"/>
            <w:vAlign w:val="center"/>
          </w:tcPr>
          <w:p w14:paraId="5F5D47E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30</w:t>
            </w:r>
          </w:p>
        </w:tc>
      </w:tr>
      <w:tr w:rsidR="00501CC9" w:rsidRPr="00501CC9" w14:paraId="5F4A8F01" w14:textId="77777777" w:rsidTr="00A843BB">
        <w:tc>
          <w:tcPr>
            <w:tcW w:w="4158" w:type="dxa"/>
            <w:vAlign w:val="center"/>
          </w:tcPr>
          <w:p w14:paraId="59CC1AD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Perinatal Exposure</w:t>
            </w:r>
          </w:p>
        </w:tc>
        <w:tc>
          <w:tcPr>
            <w:tcW w:w="1440" w:type="dxa"/>
            <w:vAlign w:val="center"/>
          </w:tcPr>
          <w:p w14:paraId="062E47DB"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w:t>
            </w:r>
          </w:p>
        </w:tc>
        <w:tc>
          <w:tcPr>
            <w:tcW w:w="1496" w:type="dxa"/>
            <w:vAlign w:val="center"/>
          </w:tcPr>
          <w:p w14:paraId="3887544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w:t>
            </w:r>
          </w:p>
        </w:tc>
        <w:tc>
          <w:tcPr>
            <w:tcW w:w="1530" w:type="dxa"/>
            <w:vAlign w:val="center"/>
          </w:tcPr>
          <w:p w14:paraId="3ABA139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8</w:t>
            </w:r>
          </w:p>
        </w:tc>
        <w:tc>
          <w:tcPr>
            <w:tcW w:w="1440" w:type="dxa"/>
            <w:vAlign w:val="center"/>
          </w:tcPr>
          <w:p w14:paraId="0F8D9CB6"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3</w:t>
            </w:r>
          </w:p>
        </w:tc>
        <w:tc>
          <w:tcPr>
            <w:tcW w:w="1620" w:type="dxa"/>
            <w:vAlign w:val="center"/>
          </w:tcPr>
          <w:p w14:paraId="46C1AF5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9</w:t>
            </w:r>
          </w:p>
        </w:tc>
        <w:tc>
          <w:tcPr>
            <w:tcW w:w="1728" w:type="dxa"/>
            <w:vAlign w:val="center"/>
          </w:tcPr>
          <w:p w14:paraId="0F703915"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2</w:t>
            </w:r>
          </w:p>
        </w:tc>
      </w:tr>
      <w:tr w:rsidR="00501CC9" w:rsidRPr="00501CC9" w14:paraId="17DF012F" w14:textId="77777777" w:rsidTr="00A843BB">
        <w:tc>
          <w:tcPr>
            <w:tcW w:w="4158" w:type="dxa"/>
            <w:vAlign w:val="center"/>
          </w:tcPr>
          <w:p w14:paraId="4A5CF1EE"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Other/Unknown</w:t>
            </w:r>
          </w:p>
        </w:tc>
        <w:tc>
          <w:tcPr>
            <w:tcW w:w="1440" w:type="dxa"/>
            <w:vAlign w:val="center"/>
          </w:tcPr>
          <w:p w14:paraId="6ABA05C2"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65</w:t>
            </w:r>
          </w:p>
        </w:tc>
        <w:tc>
          <w:tcPr>
            <w:tcW w:w="1496" w:type="dxa"/>
            <w:vAlign w:val="center"/>
          </w:tcPr>
          <w:p w14:paraId="7D7BDC8F"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123</w:t>
            </w:r>
          </w:p>
        </w:tc>
        <w:tc>
          <w:tcPr>
            <w:tcW w:w="1530" w:type="dxa"/>
            <w:vAlign w:val="center"/>
          </w:tcPr>
          <w:p w14:paraId="13C9482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66</w:t>
            </w:r>
          </w:p>
        </w:tc>
        <w:tc>
          <w:tcPr>
            <w:tcW w:w="1440" w:type="dxa"/>
            <w:vAlign w:val="center"/>
          </w:tcPr>
          <w:p w14:paraId="2BE27AF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116</w:t>
            </w:r>
          </w:p>
        </w:tc>
        <w:tc>
          <w:tcPr>
            <w:tcW w:w="1620" w:type="dxa"/>
            <w:vAlign w:val="center"/>
          </w:tcPr>
          <w:p w14:paraId="2A93BA9C"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63</w:t>
            </w:r>
          </w:p>
        </w:tc>
        <w:tc>
          <w:tcPr>
            <w:tcW w:w="1728" w:type="dxa"/>
            <w:vAlign w:val="center"/>
          </w:tcPr>
          <w:p w14:paraId="006AAF9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119</w:t>
            </w:r>
          </w:p>
        </w:tc>
      </w:tr>
      <w:tr w:rsidR="00501CC9" w:rsidRPr="00501CC9" w14:paraId="34A6FBE7" w14:textId="77777777" w:rsidTr="00A843BB">
        <w:tc>
          <w:tcPr>
            <w:tcW w:w="4158" w:type="dxa"/>
            <w:vAlign w:val="center"/>
          </w:tcPr>
          <w:p w14:paraId="613D2CEF" w14:textId="77777777" w:rsidR="00501CC9" w:rsidRPr="00501CC9" w:rsidRDefault="00501CC9" w:rsidP="00501CC9">
            <w:pPr>
              <w:rPr>
                <w:rFonts w:ascii="Arial" w:eastAsia="Calibri" w:hAnsi="Arial" w:cs="Arial"/>
                <w:b/>
                <w:bCs/>
                <w:sz w:val="24"/>
                <w:szCs w:val="24"/>
              </w:rPr>
            </w:pPr>
            <w:r w:rsidRPr="00501CC9">
              <w:rPr>
                <w:rFonts w:ascii="Arial" w:eastAsia="Calibri" w:hAnsi="Arial" w:cs="Arial"/>
                <w:b/>
                <w:bCs/>
                <w:sz w:val="24"/>
                <w:szCs w:val="24"/>
              </w:rPr>
              <w:t>Total</w:t>
            </w:r>
          </w:p>
        </w:tc>
        <w:tc>
          <w:tcPr>
            <w:tcW w:w="1440" w:type="dxa"/>
            <w:vAlign w:val="center"/>
          </w:tcPr>
          <w:p w14:paraId="02F1AF65" w14:textId="77777777" w:rsidR="00501CC9" w:rsidRPr="00501CC9" w:rsidRDefault="00501CC9" w:rsidP="00501CC9">
            <w:pPr>
              <w:rPr>
                <w:rFonts w:ascii="Arial" w:eastAsia="Calibri" w:hAnsi="Arial" w:cs="Arial"/>
                <w:sz w:val="24"/>
                <w:szCs w:val="24"/>
                <w:vertAlign w:val="superscript"/>
              </w:rPr>
            </w:pPr>
            <w:r w:rsidRPr="00501CC9">
              <w:rPr>
                <w:rFonts w:ascii="Arial" w:eastAsia="Calibri" w:hAnsi="Arial" w:cs="Arial"/>
                <w:sz w:val="24"/>
                <w:szCs w:val="24"/>
              </w:rPr>
              <w:t>6,601</w:t>
            </w:r>
            <w:r w:rsidRPr="00501CC9">
              <w:rPr>
                <w:rFonts w:ascii="Arial" w:eastAsia="Calibri" w:hAnsi="Arial" w:cs="Arial"/>
                <w:sz w:val="24"/>
                <w:szCs w:val="24"/>
                <w:vertAlign w:val="superscript"/>
              </w:rPr>
              <w:t>**</w:t>
            </w:r>
          </w:p>
        </w:tc>
        <w:tc>
          <w:tcPr>
            <w:tcW w:w="1496" w:type="dxa"/>
            <w:vAlign w:val="center"/>
          </w:tcPr>
          <w:p w14:paraId="0CE27A54"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7,410</w:t>
            </w:r>
            <w:r w:rsidRPr="00501CC9">
              <w:rPr>
                <w:rFonts w:ascii="Arial" w:eastAsia="Calibri" w:hAnsi="Arial" w:cs="Arial"/>
                <w:sz w:val="24"/>
                <w:szCs w:val="24"/>
                <w:vertAlign w:val="superscript"/>
              </w:rPr>
              <w:t>**</w:t>
            </w:r>
          </w:p>
        </w:tc>
        <w:tc>
          <w:tcPr>
            <w:tcW w:w="1530" w:type="dxa"/>
            <w:vAlign w:val="center"/>
          </w:tcPr>
          <w:p w14:paraId="677BAAAD" w14:textId="77777777" w:rsidR="00501CC9" w:rsidRPr="00501CC9" w:rsidRDefault="00501CC9" w:rsidP="00501CC9">
            <w:pPr>
              <w:rPr>
                <w:rFonts w:ascii="Arial" w:eastAsia="Calibri" w:hAnsi="Arial" w:cs="Arial"/>
                <w:sz w:val="24"/>
                <w:szCs w:val="24"/>
                <w:vertAlign w:val="superscript"/>
              </w:rPr>
            </w:pPr>
            <w:r w:rsidRPr="00501CC9">
              <w:rPr>
                <w:rFonts w:ascii="Arial" w:eastAsia="Calibri" w:hAnsi="Arial" w:cs="Arial"/>
                <w:sz w:val="24"/>
                <w:szCs w:val="24"/>
              </w:rPr>
              <w:t>6,706</w:t>
            </w:r>
            <w:r w:rsidRPr="00501CC9">
              <w:rPr>
                <w:rFonts w:ascii="Arial" w:eastAsia="Calibri" w:hAnsi="Arial" w:cs="Arial"/>
                <w:sz w:val="24"/>
                <w:szCs w:val="24"/>
                <w:vertAlign w:val="superscript"/>
              </w:rPr>
              <w:t>**</w:t>
            </w:r>
          </w:p>
        </w:tc>
        <w:tc>
          <w:tcPr>
            <w:tcW w:w="1440" w:type="dxa"/>
            <w:vAlign w:val="center"/>
          </w:tcPr>
          <w:p w14:paraId="0E4FAE98"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7,396</w:t>
            </w:r>
            <w:r w:rsidRPr="00501CC9">
              <w:rPr>
                <w:rFonts w:ascii="Arial" w:eastAsia="Calibri" w:hAnsi="Arial" w:cs="Arial"/>
                <w:sz w:val="24"/>
                <w:szCs w:val="24"/>
                <w:vertAlign w:val="superscript"/>
              </w:rPr>
              <w:t>**</w:t>
            </w:r>
          </w:p>
        </w:tc>
        <w:tc>
          <w:tcPr>
            <w:tcW w:w="1620" w:type="dxa"/>
            <w:vAlign w:val="center"/>
          </w:tcPr>
          <w:p w14:paraId="21E9BC29" w14:textId="77777777" w:rsidR="00501CC9" w:rsidRPr="00501CC9" w:rsidRDefault="00501CC9" w:rsidP="00501CC9">
            <w:pPr>
              <w:rPr>
                <w:rFonts w:ascii="Arial" w:eastAsia="Calibri" w:hAnsi="Arial" w:cs="Arial"/>
                <w:sz w:val="24"/>
                <w:szCs w:val="24"/>
                <w:vertAlign w:val="superscript"/>
              </w:rPr>
            </w:pPr>
            <w:r w:rsidRPr="00501CC9">
              <w:rPr>
                <w:rFonts w:ascii="Arial" w:eastAsia="Calibri" w:hAnsi="Arial" w:cs="Arial"/>
                <w:sz w:val="24"/>
                <w:szCs w:val="24"/>
              </w:rPr>
              <w:t>6,815</w:t>
            </w:r>
            <w:r w:rsidRPr="00501CC9">
              <w:rPr>
                <w:rFonts w:ascii="Arial" w:eastAsia="Calibri" w:hAnsi="Arial" w:cs="Arial"/>
                <w:sz w:val="24"/>
                <w:szCs w:val="24"/>
                <w:vertAlign w:val="superscript"/>
              </w:rPr>
              <w:t>**</w:t>
            </w:r>
          </w:p>
        </w:tc>
        <w:tc>
          <w:tcPr>
            <w:tcW w:w="1728" w:type="dxa"/>
            <w:vAlign w:val="center"/>
          </w:tcPr>
          <w:p w14:paraId="1EE43A8D" w14:textId="77777777" w:rsidR="00501CC9" w:rsidRPr="00501CC9" w:rsidRDefault="00501CC9" w:rsidP="00501CC9">
            <w:pPr>
              <w:rPr>
                <w:rFonts w:ascii="Arial" w:eastAsia="Calibri" w:hAnsi="Arial" w:cs="Arial"/>
                <w:sz w:val="24"/>
                <w:szCs w:val="24"/>
              </w:rPr>
            </w:pPr>
            <w:r w:rsidRPr="00501CC9">
              <w:rPr>
                <w:rFonts w:ascii="Arial" w:eastAsia="Calibri" w:hAnsi="Arial" w:cs="Arial"/>
                <w:sz w:val="24"/>
                <w:szCs w:val="24"/>
              </w:rPr>
              <w:t>7,414</w:t>
            </w:r>
            <w:r w:rsidRPr="00501CC9">
              <w:rPr>
                <w:rFonts w:ascii="Arial" w:eastAsia="Calibri" w:hAnsi="Arial" w:cs="Arial"/>
                <w:sz w:val="24"/>
                <w:szCs w:val="24"/>
                <w:vertAlign w:val="superscript"/>
              </w:rPr>
              <w:t>**</w:t>
            </w:r>
          </w:p>
        </w:tc>
      </w:tr>
    </w:tbl>
    <w:p w14:paraId="051AAE1B" w14:textId="77777777" w:rsidR="00501CC9" w:rsidRPr="00501CC9" w:rsidRDefault="00501CC9" w:rsidP="00501CC9">
      <w:pPr>
        <w:spacing w:after="0" w:line="240" w:lineRule="auto"/>
        <w:rPr>
          <w:rFonts w:ascii="Arial" w:eastAsia="Calibri" w:hAnsi="Arial" w:cs="Arial"/>
          <w:i/>
          <w:iCs/>
        </w:rPr>
      </w:pPr>
      <w:r w:rsidRPr="00501CC9">
        <w:rPr>
          <w:rFonts w:ascii="Arial" w:eastAsia="Calibri" w:hAnsi="Arial" w:cs="Arial"/>
          <w:i/>
          <w:iCs/>
        </w:rPr>
        <w:t>Source: Florida Department of Health EMA Epidemiological Profiles CY 2018; CY 2019; CY 2020 as of August 11, 2021</w:t>
      </w:r>
    </w:p>
    <w:p w14:paraId="6B95E579" w14:textId="77777777" w:rsidR="00501CC9" w:rsidRPr="00501CC9" w:rsidRDefault="00501CC9" w:rsidP="00501CC9">
      <w:pPr>
        <w:spacing w:after="0" w:line="240" w:lineRule="auto"/>
        <w:rPr>
          <w:rFonts w:ascii="Arial" w:eastAsia="Calibri" w:hAnsi="Arial" w:cs="Arial"/>
        </w:rPr>
      </w:pPr>
    </w:p>
    <w:p w14:paraId="0F16C157" w14:textId="0D264A67" w:rsidR="00501CC9" w:rsidRPr="008111F4" w:rsidRDefault="00501CC9" w:rsidP="00501CC9">
      <w:pPr>
        <w:spacing w:after="0" w:line="240" w:lineRule="auto"/>
        <w:rPr>
          <w:rFonts w:ascii="Arial" w:eastAsia="Calibri" w:hAnsi="Arial" w:cs="Arial"/>
        </w:rPr>
      </w:pPr>
      <w:r w:rsidRPr="00501CC9">
        <w:rPr>
          <w:rFonts w:ascii="Arial" w:eastAsia="Calibri" w:hAnsi="Arial" w:cs="Arial"/>
        </w:rPr>
        <w:t>*People without an AIDS diagnosis, solely HIV prevalence</w:t>
      </w:r>
    </w:p>
    <w:p w14:paraId="6FFA4D4A" w14:textId="77777777" w:rsidR="008111F4" w:rsidRPr="00501CC9" w:rsidRDefault="008111F4" w:rsidP="00501CC9">
      <w:pPr>
        <w:spacing w:after="0" w:line="240" w:lineRule="auto"/>
        <w:rPr>
          <w:rFonts w:ascii="Arial" w:eastAsia="Calibri" w:hAnsi="Arial" w:cs="Arial"/>
        </w:rPr>
      </w:pPr>
    </w:p>
    <w:p w14:paraId="7703D32F" w14:textId="77777777" w:rsidR="00501CC9" w:rsidRPr="00501CC9" w:rsidRDefault="00501CC9" w:rsidP="00501CC9">
      <w:pPr>
        <w:spacing w:after="0" w:line="240" w:lineRule="auto"/>
        <w:rPr>
          <w:rFonts w:ascii="Arial" w:eastAsia="Calibri" w:hAnsi="Arial" w:cs="Arial"/>
        </w:rPr>
      </w:pPr>
      <w:r w:rsidRPr="00501CC9">
        <w:rPr>
          <w:rFonts w:ascii="Arial" w:eastAsia="Calibri" w:hAnsi="Arial" w:cs="Arial"/>
        </w:rPr>
        <w:t>**Risk data are calculated values from a weighted database to redistribute the NIRs into known vulnerabilities. Therefore, some vulnerability data was off from the total due to rounding issues, according to the Florida Department of Health.</w:t>
      </w:r>
    </w:p>
    <w:p w14:paraId="46A20CBC" w14:textId="77777777" w:rsidR="0079036A" w:rsidRPr="00D83708" w:rsidRDefault="0079036A" w:rsidP="0079036A">
      <w:pPr>
        <w:spacing w:after="0" w:line="240" w:lineRule="auto"/>
        <w:rPr>
          <w:rFonts w:ascii="Arial" w:eastAsia="Calibri" w:hAnsi="Arial" w:cs="Arial"/>
          <w:sz w:val="24"/>
          <w:szCs w:val="24"/>
        </w:rPr>
      </w:pPr>
    </w:p>
    <w:p w14:paraId="51CF54DF" w14:textId="77777777" w:rsidR="0079036A" w:rsidRPr="00D83708" w:rsidRDefault="0079036A" w:rsidP="0079036A">
      <w:pPr>
        <w:spacing w:after="0" w:line="240" w:lineRule="auto"/>
        <w:rPr>
          <w:rFonts w:ascii="Arial" w:eastAsia="Calibri" w:hAnsi="Arial" w:cs="Arial"/>
          <w:sz w:val="24"/>
          <w:szCs w:val="24"/>
        </w:rPr>
      </w:pPr>
    </w:p>
    <w:p w14:paraId="4CE1263B" w14:textId="19F7E148" w:rsidR="00EE2412" w:rsidRPr="00520C72" w:rsidRDefault="00EE2412" w:rsidP="0079036A">
      <w:pPr>
        <w:rPr>
          <w:rFonts w:ascii="Arial" w:hAnsi="Arial" w:cs="Arial"/>
          <w:b/>
          <w:sz w:val="24"/>
          <w:szCs w:val="24"/>
          <w:highlight w:val="yellow"/>
        </w:rPr>
      </w:pPr>
    </w:p>
    <w:p w14:paraId="4CE1263C" w14:textId="77777777" w:rsidR="00EE2412" w:rsidRPr="00520C72" w:rsidRDefault="00EE2412" w:rsidP="00EE2412">
      <w:pPr>
        <w:pStyle w:val="NoSpacing"/>
        <w:rPr>
          <w:rFonts w:ascii="Arial" w:hAnsi="Arial" w:cs="Arial"/>
          <w:b/>
          <w:sz w:val="24"/>
          <w:szCs w:val="24"/>
          <w:highlight w:val="yellow"/>
        </w:rPr>
      </w:pPr>
    </w:p>
    <w:p w14:paraId="4CE1267D" w14:textId="77777777" w:rsidR="00A27B44" w:rsidRPr="00BA464C" w:rsidRDefault="00A27B44">
      <w:pPr>
        <w:rPr>
          <w:rFonts w:ascii="Arial" w:hAnsi="Arial" w:cs="Arial"/>
          <w:sz w:val="24"/>
          <w:szCs w:val="24"/>
        </w:rPr>
      </w:pPr>
    </w:p>
    <w:sectPr w:rsidR="00A27B44" w:rsidRPr="00BA464C" w:rsidSect="00EE24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02B9" w14:textId="77777777" w:rsidR="0037092D" w:rsidRDefault="0037092D" w:rsidP="00A27B44">
      <w:pPr>
        <w:spacing w:after="0" w:line="240" w:lineRule="auto"/>
      </w:pPr>
      <w:r>
        <w:separator/>
      </w:r>
    </w:p>
  </w:endnote>
  <w:endnote w:type="continuationSeparator" w:id="0">
    <w:p w14:paraId="3ADC4F81" w14:textId="77777777" w:rsidR="0037092D" w:rsidRDefault="0037092D" w:rsidP="00A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269B" w14:textId="387C2A52" w:rsidR="002B4434" w:rsidRDefault="002B4434" w:rsidP="00A51C5A">
    <w:pPr>
      <w:pStyle w:val="Footer"/>
      <w:rPr>
        <w:rFonts w:ascii="Arial" w:hAnsi="Arial" w:cs="Arial"/>
        <w:sz w:val="20"/>
        <w:szCs w:val="20"/>
      </w:rPr>
    </w:pPr>
    <w:r>
      <w:rPr>
        <w:rFonts w:ascii="Arial" w:hAnsi="Arial" w:cs="Arial"/>
        <w:sz w:val="20"/>
        <w:szCs w:val="20"/>
      </w:rPr>
      <w:t>202</w:t>
    </w:r>
    <w:r w:rsidR="00E54E86">
      <w:rPr>
        <w:rFonts w:ascii="Arial" w:hAnsi="Arial" w:cs="Arial"/>
        <w:sz w:val="20"/>
        <w:szCs w:val="20"/>
      </w:rPr>
      <w:t>1</w:t>
    </w:r>
    <w:r>
      <w:rPr>
        <w:rFonts w:ascii="Arial" w:hAnsi="Arial" w:cs="Arial"/>
        <w:sz w:val="20"/>
        <w:szCs w:val="20"/>
      </w:rPr>
      <w:t>-202</w:t>
    </w:r>
    <w:r w:rsidR="00E54E86">
      <w:rPr>
        <w:rFonts w:ascii="Arial" w:hAnsi="Arial" w:cs="Arial"/>
        <w:sz w:val="20"/>
        <w:szCs w:val="20"/>
      </w:rPr>
      <w:t>2</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br/>
      <w:t>Suncoast Health Council, Inc.</w:t>
    </w:r>
  </w:p>
  <w:p w14:paraId="14617377" w14:textId="18376BA9" w:rsidR="00FE5A29" w:rsidRPr="00AC544F" w:rsidRDefault="007036C9" w:rsidP="00A51C5A">
    <w:pPr>
      <w:pStyle w:val="Footer"/>
      <w:rPr>
        <w:rFonts w:ascii="Arial" w:hAnsi="Arial" w:cs="Arial"/>
        <w:sz w:val="20"/>
        <w:szCs w:val="20"/>
      </w:rPr>
    </w:pPr>
    <w:r>
      <w:rPr>
        <w:rFonts w:ascii="Arial" w:hAnsi="Arial" w:cs="Arial"/>
        <w:sz w:val="20"/>
        <w:szCs w:val="20"/>
      </w:rPr>
      <w:t xml:space="preserve">Adopted </w:t>
    </w:r>
    <w:r w:rsidR="005D7969">
      <w:rPr>
        <w:rFonts w:ascii="Arial" w:hAnsi="Arial" w:cs="Arial"/>
        <w:sz w:val="20"/>
        <w:szCs w:val="20"/>
      </w:rPr>
      <w:t>August 3</w:t>
    </w:r>
    <w:r w:rsidR="00E54E86">
      <w:rPr>
        <w:rFonts w:ascii="Arial" w:hAnsi="Arial" w:cs="Arial"/>
        <w:sz w:val="20"/>
        <w:szCs w:val="20"/>
      </w:rPr>
      <w:t>, 2022</w:t>
    </w:r>
  </w:p>
  <w:p w14:paraId="4CE1269C" w14:textId="77777777" w:rsidR="002B4434" w:rsidRDefault="002B4434">
    <w:pPr>
      <w:pStyle w:val="Footer"/>
    </w:pPr>
  </w:p>
  <w:p w14:paraId="4CE1269D" w14:textId="77777777" w:rsidR="002B4434" w:rsidRDefault="002B4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63739"/>
      <w:docPartObj>
        <w:docPartGallery w:val="Page Numbers (Bottom of Page)"/>
        <w:docPartUnique/>
      </w:docPartObj>
    </w:sdtPr>
    <w:sdtEndPr>
      <w:rPr>
        <w:noProof/>
      </w:rPr>
    </w:sdtEndPr>
    <w:sdtContent>
      <w:p w14:paraId="4CE1269E" w14:textId="77777777" w:rsidR="002B4434" w:rsidRDefault="002B443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BC7E306" w14:textId="5BE64989" w:rsidR="002B4434" w:rsidRPr="00AC544F" w:rsidRDefault="5C4E9A9A" w:rsidP="003D1F63">
    <w:pPr>
      <w:pStyle w:val="Footer"/>
      <w:rPr>
        <w:rFonts w:ascii="Arial" w:hAnsi="Arial" w:cs="Arial"/>
        <w:sz w:val="20"/>
        <w:szCs w:val="20"/>
      </w:rPr>
    </w:pPr>
    <w:r w:rsidRPr="5C4E9A9A">
      <w:rPr>
        <w:rFonts w:ascii="Arial" w:hAnsi="Arial" w:cs="Arial"/>
        <w:sz w:val="20"/>
        <w:szCs w:val="20"/>
      </w:rPr>
      <w:t>2021-2022 HIV/AIDS Epidemiology Report Tampa-St. Petersburg TSA</w:t>
    </w:r>
    <w:r w:rsidR="002B4434">
      <w:br/>
    </w:r>
    <w:r w:rsidRPr="5C4E9A9A">
      <w:rPr>
        <w:rFonts w:ascii="Arial" w:hAnsi="Arial" w:cs="Arial"/>
        <w:sz w:val="20"/>
        <w:szCs w:val="20"/>
      </w:rPr>
      <w:t>Suncoast Health Council, Inc.</w:t>
    </w:r>
  </w:p>
  <w:p w14:paraId="4CE1269F" w14:textId="77777777" w:rsidR="002B4434" w:rsidRDefault="002B4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22C2" w14:textId="77777777" w:rsidR="0037092D" w:rsidRDefault="0037092D" w:rsidP="00A27B44">
      <w:pPr>
        <w:spacing w:after="0" w:line="240" w:lineRule="auto"/>
      </w:pPr>
      <w:r>
        <w:separator/>
      </w:r>
    </w:p>
  </w:footnote>
  <w:footnote w:type="continuationSeparator" w:id="0">
    <w:p w14:paraId="01A46203" w14:textId="77777777" w:rsidR="0037092D" w:rsidRDefault="0037092D" w:rsidP="00A27B44">
      <w:pPr>
        <w:spacing w:after="0" w:line="240" w:lineRule="auto"/>
      </w:pPr>
      <w:r>
        <w:continuationSeparator/>
      </w:r>
    </w:p>
  </w:footnote>
  <w:footnote w:id="1">
    <w:p w14:paraId="2873F719" w14:textId="4B805879" w:rsidR="006A4F9C" w:rsidRDefault="006A4F9C">
      <w:pPr>
        <w:pStyle w:val="FootnoteText"/>
      </w:pPr>
      <w:r>
        <w:rPr>
          <w:rStyle w:val="FootnoteReference"/>
        </w:rPr>
        <w:footnoteRef/>
      </w:r>
      <w:r>
        <w:t xml:space="preserve"> </w:t>
      </w:r>
      <w:r w:rsidR="00D8328B" w:rsidRPr="334DD2BB">
        <w:rPr>
          <w:rFonts w:ascii="Times New Roman" w:eastAsia="Times New Roman" w:hAnsi="Times New Roman" w:cs="Times New Roman"/>
          <w:color w:val="000000" w:themeColor="text1"/>
        </w:rPr>
        <w:t>Cisgender is the gender descriptor used for all men and women whose current gender aligns with their sex assigned at birth</w:t>
      </w:r>
    </w:p>
  </w:footnote>
  <w:footnote w:id="2">
    <w:p w14:paraId="5E4963D3" w14:textId="292C1083" w:rsidR="00D542ED" w:rsidRDefault="00D542ED">
      <w:pPr>
        <w:pStyle w:val="FootnoteText"/>
      </w:pPr>
      <w:r>
        <w:rPr>
          <w:rStyle w:val="FootnoteReference"/>
        </w:rPr>
        <w:footnoteRef/>
      </w:r>
      <w:r>
        <w:t xml:space="preserve"> </w:t>
      </w:r>
      <w:r w:rsidR="0015390B" w:rsidRPr="0015390B">
        <w:rPr>
          <w:rFonts w:ascii="Times New Roman" w:eastAsia="Times New Roman" w:hAnsi="Times New Roman" w:cs="Times New Roman"/>
          <w:color w:val="000000"/>
        </w:rPr>
        <w:t xml:space="preserve">Non-binary is an umbrella term for all gender identities and expressions outside the gender binary; often referred to as </w:t>
      </w:r>
      <w:r w:rsidR="0015390B" w:rsidRPr="0015390B">
        <w:rPr>
          <w:rFonts w:ascii="Times New Roman" w:eastAsia="Times New Roman" w:hAnsi="Times New Roman" w:cs="Times New Roman"/>
          <w:i/>
          <w:iCs/>
          <w:color w:val="000000"/>
        </w:rPr>
        <w:t>enby</w:t>
      </w:r>
    </w:p>
  </w:footnote>
  <w:footnote w:id="3">
    <w:p w14:paraId="68C9B532" w14:textId="77777777" w:rsidR="00501CC9" w:rsidRPr="00A61F98" w:rsidRDefault="00501CC9" w:rsidP="00501CC9">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IDU of ALL genders, excluding MMSC/IDU</w:t>
      </w:r>
    </w:p>
  </w:footnote>
  <w:footnote w:id="4">
    <w:p w14:paraId="1D393A93" w14:textId="77777777" w:rsidR="00501CC9" w:rsidRPr="00A61F98" w:rsidRDefault="00501CC9" w:rsidP="00501CC9">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specifically cisgender male and cisgender female heterosexual contact. Cisgender is defined as men and women who identify with the gender they were assigned at birth (not of transgender experience)</w:t>
      </w:r>
    </w:p>
  </w:footnote>
  <w:footnote w:id="5">
    <w:p w14:paraId="3788D319" w14:textId="77777777" w:rsidR="00501CC9" w:rsidRDefault="00501CC9" w:rsidP="00501CC9">
      <w:pPr>
        <w:spacing w:after="0" w:line="240" w:lineRule="auto"/>
        <w:rPr>
          <w:rFonts w:ascii="Times Roman" w:eastAsia="Calibri" w:hAnsi="Times Roman"/>
          <w:sz w:val="20"/>
          <w:szCs w:val="20"/>
        </w:rPr>
      </w:pPr>
      <w:r>
        <w:rPr>
          <w:rStyle w:val="FootnoteReference"/>
        </w:rPr>
        <w:footnoteRef/>
      </w:r>
      <w:r>
        <w:rPr>
          <w:rFonts w:ascii="Times Roman" w:eastAsia="Calibri" w:hAnsi="Times Roman"/>
          <w:sz w:val="20"/>
          <w:szCs w:val="20"/>
        </w:rPr>
        <w:t xml:space="preserve"> “Transgender Sexual Contact” is specific to all persons of transgender experience and is an aggregate of all sexual contact among all transgender populations, as categorized and reported by the Florida Department of Health</w:t>
      </w:r>
    </w:p>
    <w:p w14:paraId="17173AAE" w14:textId="77777777" w:rsidR="00501CC9" w:rsidRDefault="00501CC9" w:rsidP="00501C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269A" w14:textId="77777777" w:rsidR="002B4434" w:rsidRPr="00A81B92" w:rsidRDefault="002B4434">
    <w:pPr>
      <w:pStyle w:val="Header"/>
      <w:rPr>
        <w:rFonts w:ascii="Times Roman" w:hAnsi="Times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91C"/>
    <w:multiLevelType w:val="hybridMultilevel"/>
    <w:tmpl w:val="DA5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17BC"/>
    <w:multiLevelType w:val="hybridMultilevel"/>
    <w:tmpl w:val="E286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783703">
    <w:abstractNumId w:val="1"/>
  </w:num>
  <w:num w:numId="2" w16cid:durableId="67052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B3"/>
    <w:rsid w:val="000076E3"/>
    <w:rsid w:val="000575CC"/>
    <w:rsid w:val="00064AE9"/>
    <w:rsid w:val="00065F99"/>
    <w:rsid w:val="00067225"/>
    <w:rsid w:val="000672B8"/>
    <w:rsid w:val="00075567"/>
    <w:rsid w:val="000779CF"/>
    <w:rsid w:val="00087570"/>
    <w:rsid w:val="000962AC"/>
    <w:rsid w:val="000A5D27"/>
    <w:rsid w:val="000C2516"/>
    <w:rsid w:val="000C2C1F"/>
    <w:rsid w:val="000C5120"/>
    <w:rsid w:val="000C55C4"/>
    <w:rsid w:val="000E0598"/>
    <w:rsid w:val="00106B01"/>
    <w:rsid w:val="00114393"/>
    <w:rsid w:val="001167A6"/>
    <w:rsid w:val="00134CC8"/>
    <w:rsid w:val="0015390B"/>
    <w:rsid w:val="00155136"/>
    <w:rsid w:val="00160ED0"/>
    <w:rsid w:val="001646FF"/>
    <w:rsid w:val="00173040"/>
    <w:rsid w:val="00182A1D"/>
    <w:rsid w:val="00196C34"/>
    <w:rsid w:val="001A42FD"/>
    <w:rsid w:val="001B5908"/>
    <w:rsid w:val="001D0FF9"/>
    <w:rsid w:val="001E4C61"/>
    <w:rsid w:val="001F0C10"/>
    <w:rsid w:val="001F483B"/>
    <w:rsid w:val="001F5A9B"/>
    <w:rsid w:val="00222340"/>
    <w:rsid w:val="002327A1"/>
    <w:rsid w:val="00237A29"/>
    <w:rsid w:val="00253AED"/>
    <w:rsid w:val="00293299"/>
    <w:rsid w:val="00296539"/>
    <w:rsid w:val="002B266F"/>
    <w:rsid w:val="002B4434"/>
    <w:rsid w:val="002C2212"/>
    <w:rsid w:val="002C6968"/>
    <w:rsid w:val="002D2C94"/>
    <w:rsid w:val="002D5A5E"/>
    <w:rsid w:val="002D7FE6"/>
    <w:rsid w:val="002E0073"/>
    <w:rsid w:val="002E29D1"/>
    <w:rsid w:val="002E45BD"/>
    <w:rsid w:val="002F2630"/>
    <w:rsid w:val="00305A97"/>
    <w:rsid w:val="00326219"/>
    <w:rsid w:val="00330C00"/>
    <w:rsid w:val="003315D4"/>
    <w:rsid w:val="0033743F"/>
    <w:rsid w:val="00337EAD"/>
    <w:rsid w:val="00340055"/>
    <w:rsid w:val="003401CF"/>
    <w:rsid w:val="00342BE8"/>
    <w:rsid w:val="00343A2A"/>
    <w:rsid w:val="00362F93"/>
    <w:rsid w:val="0036649E"/>
    <w:rsid w:val="0037092D"/>
    <w:rsid w:val="00372FDD"/>
    <w:rsid w:val="00377568"/>
    <w:rsid w:val="00380D80"/>
    <w:rsid w:val="00397427"/>
    <w:rsid w:val="003A4DFA"/>
    <w:rsid w:val="003B3265"/>
    <w:rsid w:val="003B4F7F"/>
    <w:rsid w:val="003C21F7"/>
    <w:rsid w:val="003C5808"/>
    <w:rsid w:val="003C5CDD"/>
    <w:rsid w:val="003D1206"/>
    <w:rsid w:val="003D1F63"/>
    <w:rsid w:val="003E02F0"/>
    <w:rsid w:val="003E3FB6"/>
    <w:rsid w:val="003F18DD"/>
    <w:rsid w:val="003F428D"/>
    <w:rsid w:val="0040231D"/>
    <w:rsid w:val="00413E82"/>
    <w:rsid w:val="00414D73"/>
    <w:rsid w:val="00417A24"/>
    <w:rsid w:val="0043698E"/>
    <w:rsid w:val="00444A6F"/>
    <w:rsid w:val="00453D44"/>
    <w:rsid w:val="00460A8E"/>
    <w:rsid w:val="0046259C"/>
    <w:rsid w:val="00466CF8"/>
    <w:rsid w:val="00495CEE"/>
    <w:rsid w:val="004B1E43"/>
    <w:rsid w:val="004B53B0"/>
    <w:rsid w:val="004D1B7B"/>
    <w:rsid w:val="004D7903"/>
    <w:rsid w:val="00500A72"/>
    <w:rsid w:val="00501CC9"/>
    <w:rsid w:val="00511D1B"/>
    <w:rsid w:val="00512873"/>
    <w:rsid w:val="00520C72"/>
    <w:rsid w:val="00535A0A"/>
    <w:rsid w:val="005370FF"/>
    <w:rsid w:val="005466B3"/>
    <w:rsid w:val="00554586"/>
    <w:rsid w:val="00556DAF"/>
    <w:rsid w:val="005624BF"/>
    <w:rsid w:val="00564588"/>
    <w:rsid w:val="00570AC0"/>
    <w:rsid w:val="005762B6"/>
    <w:rsid w:val="00587985"/>
    <w:rsid w:val="005914FF"/>
    <w:rsid w:val="005A078C"/>
    <w:rsid w:val="005A423E"/>
    <w:rsid w:val="005B53BC"/>
    <w:rsid w:val="005B5E85"/>
    <w:rsid w:val="005C3E46"/>
    <w:rsid w:val="005D60BE"/>
    <w:rsid w:val="005D7969"/>
    <w:rsid w:val="005E1D2C"/>
    <w:rsid w:val="005F0B0E"/>
    <w:rsid w:val="005F25E2"/>
    <w:rsid w:val="005F497B"/>
    <w:rsid w:val="005F68D1"/>
    <w:rsid w:val="00603BF5"/>
    <w:rsid w:val="00633E14"/>
    <w:rsid w:val="0063508F"/>
    <w:rsid w:val="0063612C"/>
    <w:rsid w:val="00647152"/>
    <w:rsid w:val="00655F36"/>
    <w:rsid w:val="0066068C"/>
    <w:rsid w:val="006620CE"/>
    <w:rsid w:val="0066591F"/>
    <w:rsid w:val="00685B17"/>
    <w:rsid w:val="006A378E"/>
    <w:rsid w:val="006A4F9C"/>
    <w:rsid w:val="006A54FC"/>
    <w:rsid w:val="006A7016"/>
    <w:rsid w:val="006B2F4D"/>
    <w:rsid w:val="006B70DD"/>
    <w:rsid w:val="006E5DDA"/>
    <w:rsid w:val="006E7A2C"/>
    <w:rsid w:val="006F31E4"/>
    <w:rsid w:val="006F665C"/>
    <w:rsid w:val="006F7ED0"/>
    <w:rsid w:val="007036C9"/>
    <w:rsid w:val="00706F82"/>
    <w:rsid w:val="00711252"/>
    <w:rsid w:val="00720A06"/>
    <w:rsid w:val="00722377"/>
    <w:rsid w:val="00724199"/>
    <w:rsid w:val="00726316"/>
    <w:rsid w:val="007404F5"/>
    <w:rsid w:val="00743137"/>
    <w:rsid w:val="00746FB8"/>
    <w:rsid w:val="007530A4"/>
    <w:rsid w:val="007609C2"/>
    <w:rsid w:val="00763CAB"/>
    <w:rsid w:val="007655EA"/>
    <w:rsid w:val="00765FE0"/>
    <w:rsid w:val="00773A0D"/>
    <w:rsid w:val="007753F1"/>
    <w:rsid w:val="007764CD"/>
    <w:rsid w:val="00776E41"/>
    <w:rsid w:val="0079036A"/>
    <w:rsid w:val="0079E074"/>
    <w:rsid w:val="007B2139"/>
    <w:rsid w:val="007B2A53"/>
    <w:rsid w:val="007B2CED"/>
    <w:rsid w:val="007B6B6F"/>
    <w:rsid w:val="007C72AE"/>
    <w:rsid w:val="007E0DF7"/>
    <w:rsid w:val="007F21FE"/>
    <w:rsid w:val="008111F4"/>
    <w:rsid w:val="00825733"/>
    <w:rsid w:val="008257EA"/>
    <w:rsid w:val="008474DA"/>
    <w:rsid w:val="00852097"/>
    <w:rsid w:val="00852D75"/>
    <w:rsid w:val="008631D7"/>
    <w:rsid w:val="00864833"/>
    <w:rsid w:val="00864C8D"/>
    <w:rsid w:val="0087061E"/>
    <w:rsid w:val="0087763C"/>
    <w:rsid w:val="008864C2"/>
    <w:rsid w:val="008A1770"/>
    <w:rsid w:val="008A3E76"/>
    <w:rsid w:val="008A3F5F"/>
    <w:rsid w:val="008A4815"/>
    <w:rsid w:val="008A719C"/>
    <w:rsid w:val="008C4507"/>
    <w:rsid w:val="008C5D4B"/>
    <w:rsid w:val="008E6B93"/>
    <w:rsid w:val="00915049"/>
    <w:rsid w:val="009160DC"/>
    <w:rsid w:val="00944FA2"/>
    <w:rsid w:val="00946155"/>
    <w:rsid w:val="0096116E"/>
    <w:rsid w:val="0097544B"/>
    <w:rsid w:val="0097644D"/>
    <w:rsid w:val="009768CE"/>
    <w:rsid w:val="00986B0C"/>
    <w:rsid w:val="009931C7"/>
    <w:rsid w:val="009B4E31"/>
    <w:rsid w:val="009B6D25"/>
    <w:rsid w:val="009C0F13"/>
    <w:rsid w:val="009C4485"/>
    <w:rsid w:val="009C4A6B"/>
    <w:rsid w:val="009C5DEE"/>
    <w:rsid w:val="009D2137"/>
    <w:rsid w:val="009E43A7"/>
    <w:rsid w:val="009E58DA"/>
    <w:rsid w:val="00A03A1C"/>
    <w:rsid w:val="00A10B48"/>
    <w:rsid w:val="00A11AC9"/>
    <w:rsid w:val="00A21140"/>
    <w:rsid w:val="00A2361F"/>
    <w:rsid w:val="00A27B44"/>
    <w:rsid w:val="00A36FF4"/>
    <w:rsid w:val="00A47FCF"/>
    <w:rsid w:val="00A51C5A"/>
    <w:rsid w:val="00A54221"/>
    <w:rsid w:val="00A55EFE"/>
    <w:rsid w:val="00A648CA"/>
    <w:rsid w:val="00A7551B"/>
    <w:rsid w:val="00A818EF"/>
    <w:rsid w:val="00A849AF"/>
    <w:rsid w:val="00A84C56"/>
    <w:rsid w:val="00A92EBF"/>
    <w:rsid w:val="00AB58E3"/>
    <w:rsid w:val="00AC3DDE"/>
    <w:rsid w:val="00AE259F"/>
    <w:rsid w:val="00AF0BB1"/>
    <w:rsid w:val="00B3247B"/>
    <w:rsid w:val="00B40C66"/>
    <w:rsid w:val="00B41B35"/>
    <w:rsid w:val="00B43685"/>
    <w:rsid w:val="00B51BC4"/>
    <w:rsid w:val="00B54A1A"/>
    <w:rsid w:val="00B62FE3"/>
    <w:rsid w:val="00B777B2"/>
    <w:rsid w:val="00B801E6"/>
    <w:rsid w:val="00B84105"/>
    <w:rsid w:val="00B860E9"/>
    <w:rsid w:val="00B8625E"/>
    <w:rsid w:val="00B906F1"/>
    <w:rsid w:val="00BA464C"/>
    <w:rsid w:val="00BA6C3E"/>
    <w:rsid w:val="00BB2212"/>
    <w:rsid w:val="00BB3C49"/>
    <w:rsid w:val="00BC3696"/>
    <w:rsid w:val="00BF0C55"/>
    <w:rsid w:val="00BF2FA1"/>
    <w:rsid w:val="00BF5B57"/>
    <w:rsid w:val="00C00CB0"/>
    <w:rsid w:val="00C0760B"/>
    <w:rsid w:val="00C11C15"/>
    <w:rsid w:val="00C2624C"/>
    <w:rsid w:val="00C425ED"/>
    <w:rsid w:val="00C42D50"/>
    <w:rsid w:val="00C44FA7"/>
    <w:rsid w:val="00C66744"/>
    <w:rsid w:val="00C83D17"/>
    <w:rsid w:val="00C973A6"/>
    <w:rsid w:val="00CB2BF4"/>
    <w:rsid w:val="00CC32D5"/>
    <w:rsid w:val="00CC7157"/>
    <w:rsid w:val="00CE3A54"/>
    <w:rsid w:val="00CE4BCE"/>
    <w:rsid w:val="00D131BA"/>
    <w:rsid w:val="00D14865"/>
    <w:rsid w:val="00D210ED"/>
    <w:rsid w:val="00D248CD"/>
    <w:rsid w:val="00D32163"/>
    <w:rsid w:val="00D32192"/>
    <w:rsid w:val="00D461F4"/>
    <w:rsid w:val="00D461F7"/>
    <w:rsid w:val="00D5238A"/>
    <w:rsid w:val="00D52E2E"/>
    <w:rsid w:val="00D542ED"/>
    <w:rsid w:val="00D607F1"/>
    <w:rsid w:val="00D653A5"/>
    <w:rsid w:val="00D72BE3"/>
    <w:rsid w:val="00D767AF"/>
    <w:rsid w:val="00D7740C"/>
    <w:rsid w:val="00D8328B"/>
    <w:rsid w:val="00D83708"/>
    <w:rsid w:val="00D97C94"/>
    <w:rsid w:val="00DA20F1"/>
    <w:rsid w:val="00DB2176"/>
    <w:rsid w:val="00DC0F7C"/>
    <w:rsid w:val="00DC2EE3"/>
    <w:rsid w:val="00DC3030"/>
    <w:rsid w:val="00DD3482"/>
    <w:rsid w:val="00DD72F1"/>
    <w:rsid w:val="00DE65FB"/>
    <w:rsid w:val="00DE69D7"/>
    <w:rsid w:val="00DF1BB7"/>
    <w:rsid w:val="00E10341"/>
    <w:rsid w:val="00E244C3"/>
    <w:rsid w:val="00E26567"/>
    <w:rsid w:val="00E47B85"/>
    <w:rsid w:val="00E47F16"/>
    <w:rsid w:val="00E54E86"/>
    <w:rsid w:val="00E55D18"/>
    <w:rsid w:val="00E75F8A"/>
    <w:rsid w:val="00E803FB"/>
    <w:rsid w:val="00E80B7F"/>
    <w:rsid w:val="00E83E52"/>
    <w:rsid w:val="00E8593B"/>
    <w:rsid w:val="00E87AA8"/>
    <w:rsid w:val="00E92DE6"/>
    <w:rsid w:val="00EB708D"/>
    <w:rsid w:val="00EC07B0"/>
    <w:rsid w:val="00EE0DF7"/>
    <w:rsid w:val="00EE2412"/>
    <w:rsid w:val="00EE3689"/>
    <w:rsid w:val="00EE63AC"/>
    <w:rsid w:val="00EE7B26"/>
    <w:rsid w:val="00EF6151"/>
    <w:rsid w:val="00EF6E52"/>
    <w:rsid w:val="00F00F6E"/>
    <w:rsid w:val="00F1381D"/>
    <w:rsid w:val="00F17780"/>
    <w:rsid w:val="00F22988"/>
    <w:rsid w:val="00F469D2"/>
    <w:rsid w:val="00F550BB"/>
    <w:rsid w:val="00F62B4A"/>
    <w:rsid w:val="00F71FD2"/>
    <w:rsid w:val="00F74D3D"/>
    <w:rsid w:val="00F85E85"/>
    <w:rsid w:val="00F86C41"/>
    <w:rsid w:val="00F876BB"/>
    <w:rsid w:val="00F87D75"/>
    <w:rsid w:val="00F92249"/>
    <w:rsid w:val="00FB059C"/>
    <w:rsid w:val="00FB1802"/>
    <w:rsid w:val="00FC4276"/>
    <w:rsid w:val="00FD438A"/>
    <w:rsid w:val="00FE2D80"/>
    <w:rsid w:val="00FE569C"/>
    <w:rsid w:val="00FE5A29"/>
    <w:rsid w:val="00FE7CB6"/>
    <w:rsid w:val="0205E0C2"/>
    <w:rsid w:val="020F3ADF"/>
    <w:rsid w:val="022E005E"/>
    <w:rsid w:val="02CED02A"/>
    <w:rsid w:val="035596F7"/>
    <w:rsid w:val="03993AAC"/>
    <w:rsid w:val="042754B4"/>
    <w:rsid w:val="04BAEAED"/>
    <w:rsid w:val="075347BA"/>
    <w:rsid w:val="08E6B115"/>
    <w:rsid w:val="0915392B"/>
    <w:rsid w:val="0947740B"/>
    <w:rsid w:val="09E57033"/>
    <w:rsid w:val="09EB725A"/>
    <w:rsid w:val="0AB8430B"/>
    <w:rsid w:val="0AC6C87D"/>
    <w:rsid w:val="0B396CD6"/>
    <w:rsid w:val="0BAB2ADF"/>
    <w:rsid w:val="0D344019"/>
    <w:rsid w:val="0D98A8A9"/>
    <w:rsid w:val="0E07502A"/>
    <w:rsid w:val="0E7CA687"/>
    <w:rsid w:val="0E956991"/>
    <w:rsid w:val="0F57DBF8"/>
    <w:rsid w:val="1024BCF4"/>
    <w:rsid w:val="1054B1B7"/>
    <w:rsid w:val="109DA337"/>
    <w:rsid w:val="112D18A2"/>
    <w:rsid w:val="11CB49A0"/>
    <w:rsid w:val="1242F551"/>
    <w:rsid w:val="12A07D0C"/>
    <w:rsid w:val="12A97067"/>
    <w:rsid w:val="131173F6"/>
    <w:rsid w:val="1388AC89"/>
    <w:rsid w:val="145B8E71"/>
    <w:rsid w:val="14E9BFF7"/>
    <w:rsid w:val="15D81DCE"/>
    <w:rsid w:val="163742EF"/>
    <w:rsid w:val="16CA0BE2"/>
    <w:rsid w:val="17013A26"/>
    <w:rsid w:val="18834F87"/>
    <w:rsid w:val="18D22D8D"/>
    <w:rsid w:val="1A350617"/>
    <w:rsid w:val="1A646580"/>
    <w:rsid w:val="1B3F6C49"/>
    <w:rsid w:val="1E8A5AC4"/>
    <w:rsid w:val="1EB7C785"/>
    <w:rsid w:val="1F7E5AE8"/>
    <w:rsid w:val="1FB99389"/>
    <w:rsid w:val="210A9B73"/>
    <w:rsid w:val="21541B51"/>
    <w:rsid w:val="226DD490"/>
    <w:rsid w:val="229E74B1"/>
    <w:rsid w:val="22A66BD4"/>
    <w:rsid w:val="24C050E6"/>
    <w:rsid w:val="24E501A7"/>
    <w:rsid w:val="26278C74"/>
    <w:rsid w:val="264BFA60"/>
    <w:rsid w:val="267B7D5C"/>
    <w:rsid w:val="26D934A8"/>
    <w:rsid w:val="274180BE"/>
    <w:rsid w:val="2772D45E"/>
    <w:rsid w:val="279A4686"/>
    <w:rsid w:val="27BF69CA"/>
    <w:rsid w:val="27CBE0BF"/>
    <w:rsid w:val="27E7342B"/>
    <w:rsid w:val="283967C9"/>
    <w:rsid w:val="28B3F58B"/>
    <w:rsid w:val="2983048C"/>
    <w:rsid w:val="2A7173DA"/>
    <w:rsid w:val="2A8ADA26"/>
    <w:rsid w:val="2ABC5D9A"/>
    <w:rsid w:val="2B912E1E"/>
    <w:rsid w:val="2BFB7272"/>
    <w:rsid w:val="2C395E94"/>
    <w:rsid w:val="2CCB62CB"/>
    <w:rsid w:val="2D41110D"/>
    <w:rsid w:val="2D8B5A39"/>
    <w:rsid w:val="307DB7D5"/>
    <w:rsid w:val="30EB94A2"/>
    <w:rsid w:val="31374C51"/>
    <w:rsid w:val="31F14C6F"/>
    <w:rsid w:val="3211A77C"/>
    <w:rsid w:val="3296FD74"/>
    <w:rsid w:val="32E86D9D"/>
    <w:rsid w:val="350A485F"/>
    <w:rsid w:val="3582D38B"/>
    <w:rsid w:val="367D95FC"/>
    <w:rsid w:val="36A7E974"/>
    <w:rsid w:val="36E4E495"/>
    <w:rsid w:val="37349A46"/>
    <w:rsid w:val="3933BEA8"/>
    <w:rsid w:val="39CDD474"/>
    <w:rsid w:val="3BD1F18A"/>
    <w:rsid w:val="3D5F225D"/>
    <w:rsid w:val="3F2B99C1"/>
    <w:rsid w:val="4118A916"/>
    <w:rsid w:val="41EC29BE"/>
    <w:rsid w:val="4233E9AE"/>
    <w:rsid w:val="42722207"/>
    <w:rsid w:val="42B47977"/>
    <w:rsid w:val="436B0FE0"/>
    <w:rsid w:val="447666C5"/>
    <w:rsid w:val="456B8A70"/>
    <w:rsid w:val="489EFA50"/>
    <w:rsid w:val="48F722BB"/>
    <w:rsid w:val="49A4FA9B"/>
    <w:rsid w:val="49B8E8A1"/>
    <w:rsid w:val="4A1FB57D"/>
    <w:rsid w:val="4BFC48BE"/>
    <w:rsid w:val="4C364B7E"/>
    <w:rsid w:val="4CE0843E"/>
    <w:rsid w:val="4EB92C32"/>
    <w:rsid w:val="4EC910DB"/>
    <w:rsid w:val="4ECC4F6D"/>
    <w:rsid w:val="4F49F1F3"/>
    <w:rsid w:val="50E0976E"/>
    <w:rsid w:val="50E5C254"/>
    <w:rsid w:val="52037F9C"/>
    <w:rsid w:val="52DD533F"/>
    <w:rsid w:val="54FAEAA5"/>
    <w:rsid w:val="550C5278"/>
    <w:rsid w:val="5631E59C"/>
    <w:rsid w:val="5761E683"/>
    <w:rsid w:val="58696895"/>
    <w:rsid w:val="5A0538F6"/>
    <w:rsid w:val="5B02C507"/>
    <w:rsid w:val="5B7E86DD"/>
    <w:rsid w:val="5B84958B"/>
    <w:rsid w:val="5B8B6293"/>
    <w:rsid w:val="5BDAC751"/>
    <w:rsid w:val="5C4E9A9A"/>
    <w:rsid w:val="5C8826FC"/>
    <w:rsid w:val="5D053020"/>
    <w:rsid w:val="5D270A21"/>
    <w:rsid w:val="5E6329D3"/>
    <w:rsid w:val="5EF60DD7"/>
    <w:rsid w:val="5F01316B"/>
    <w:rsid w:val="5F72FE49"/>
    <w:rsid w:val="5F862D84"/>
    <w:rsid w:val="603AD7F0"/>
    <w:rsid w:val="605F5BC1"/>
    <w:rsid w:val="610C47F7"/>
    <w:rsid w:val="629F30E7"/>
    <w:rsid w:val="62B9F975"/>
    <w:rsid w:val="62FFC545"/>
    <w:rsid w:val="63369AF6"/>
    <w:rsid w:val="64466F6C"/>
    <w:rsid w:val="65E09B0A"/>
    <w:rsid w:val="65E216FA"/>
    <w:rsid w:val="661626E4"/>
    <w:rsid w:val="664EFAB4"/>
    <w:rsid w:val="68D88B44"/>
    <w:rsid w:val="691DB504"/>
    <w:rsid w:val="6A3F89C5"/>
    <w:rsid w:val="6BA78556"/>
    <w:rsid w:val="6BBAD21E"/>
    <w:rsid w:val="6C221480"/>
    <w:rsid w:val="6C31CD2F"/>
    <w:rsid w:val="6C8502A8"/>
    <w:rsid w:val="6DB325DC"/>
    <w:rsid w:val="6DE35C81"/>
    <w:rsid w:val="6DF2A33C"/>
    <w:rsid w:val="6E5DFD2E"/>
    <w:rsid w:val="6FF73ADC"/>
    <w:rsid w:val="70166E81"/>
    <w:rsid w:val="705CE4F0"/>
    <w:rsid w:val="713C882D"/>
    <w:rsid w:val="714FC4E7"/>
    <w:rsid w:val="7186B130"/>
    <w:rsid w:val="73155197"/>
    <w:rsid w:val="73D4A8CD"/>
    <w:rsid w:val="747C37D2"/>
    <w:rsid w:val="74887A94"/>
    <w:rsid w:val="75A69F38"/>
    <w:rsid w:val="75C75A99"/>
    <w:rsid w:val="76AD9192"/>
    <w:rsid w:val="773B4B65"/>
    <w:rsid w:val="77AE864C"/>
    <w:rsid w:val="7834172C"/>
    <w:rsid w:val="78FE5515"/>
    <w:rsid w:val="7916B2E6"/>
    <w:rsid w:val="79474C49"/>
    <w:rsid w:val="794FA8F5"/>
    <w:rsid w:val="79BB4034"/>
    <w:rsid w:val="79BC3FAF"/>
    <w:rsid w:val="79C97D63"/>
    <w:rsid w:val="7A0A9EEF"/>
    <w:rsid w:val="7BD84FB7"/>
    <w:rsid w:val="7C4FDE7F"/>
    <w:rsid w:val="7CD3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CE12458"/>
  <w15:docId w15:val="{7216F00C-FF88-4DB0-9999-C995D6F1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4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A1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26316"/>
    <w:rPr>
      <w:sz w:val="16"/>
      <w:szCs w:val="16"/>
    </w:rPr>
  </w:style>
  <w:style w:type="paragraph" w:styleId="CommentText">
    <w:name w:val="annotation text"/>
    <w:basedOn w:val="Normal"/>
    <w:link w:val="CommentTextChar"/>
    <w:uiPriority w:val="99"/>
    <w:semiHidden/>
    <w:unhideWhenUsed/>
    <w:rsid w:val="00726316"/>
    <w:pPr>
      <w:spacing w:line="240" w:lineRule="auto"/>
    </w:pPr>
    <w:rPr>
      <w:sz w:val="20"/>
      <w:szCs w:val="20"/>
    </w:rPr>
  </w:style>
  <w:style w:type="character" w:customStyle="1" w:styleId="CommentTextChar">
    <w:name w:val="Comment Text Char"/>
    <w:basedOn w:val="DefaultParagraphFont"/>
    <w:link w:val="CommentText"/>
    <w:uiPriority w:val="99"/>
    <w:semiHidden/>
    <w:rsid w:val="00726316"/>
    <w:rPr>
      <w:sz w:val="20"/>
      <w:szCs w:val="20"/>
    </w:rPr>
  </w:style>
  <w:style w:type="paragraph" w:styleId="CommentSubject">
    <w:name w:val="annotation subject"/>
    <w:basedOn w:val="CommentText"/>
    <w:next w:val="CommentText"/>
    <w:link w:val="CommentSubjectChar"/>
    <w:uiPriority w:val="99"/>
    <w:semiHidden/>
    <w:unhideWhenUsed/>
    <w:rsid w:val="00726316"/>
    <w:rPr>
      <w:b/>
      <w:bCs/>
    </w:rPr>
  </w:style>
  <w:style w:type="character" w:customStyle="1" w:styleId="CommentSubjectChar">
    <w:name w:val="Comment Subject Char"/>
    <w:basedOn w:val="CommentTextChar"/>
    <w:link w:val="CommentSubject"/>
    <w:uiPriority w:val="99"/>
    <w:semiHidden/>
    <w:rsid w:val="00726316"/>
    <w:rPr>
      <w:b/>
      <w:bCs/>
      <w:sz w:val="20"/>
      <w:szCs w:val="20"/>
    </w:rPr>
  </w:style>
  <w:style w:type="paragraph" w:styleId="FootnoteText">
    <w:name w:val="footnote text"/>
    <w:basedOn w:val="Normal"/>
    <w:link w:val="FootnoteTextChar"/>
    <w:uiPriority w:val="99"/>
    <w:semiHidden/>
    <w:unhideWhenUsed/>
    <w:rsid w:val="009D2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137"/>
    <w:rPr>
      <w:sz w:val="20"/>
      <w:szCs w:val="20"/>
    </w:rPr>
  </w:style>
  <w:style w:type="character" w:styleId="FootnoteReference">
    <w:name w:val="footnote reference"/>
    <w:basedOn w:val="DefaultParagraphFont"/>
    <w:uiPriority w:val="99"/>
    <w:semiHidden/>
    <w:unhideWhenUsed/>
    <w:rsid w:val="009D2137"/>
    <w:rPr>
      <w:vertAlign w:val="superscript"/>
    </w:rPr>
  </w:style>
  <w:style w:type="character" w:customStyle="1" w:styleId="normaltextrun">
    <w:name w:val="normaltextrun"/>
    <w:basedOn w:val="DefaultParagraphFont"/>
    <w:uiPriority w:val="1"/>
    <w:rsid w:val="6C221480"/>
  </w:style>
  <w:style w:type="character" w:customStyle="1" w:styleId="eop">
    <w:name w:val="eop"/>
    <w:basedOn w:val="DefaultParagraphFont"/>
    <w:uiPriority w:val="1"/>
    <w:rsid w:val="6C22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1978">
      <w:bodyDiv w:val="1"/>
      <w:marLeft w:val="0"/>
      <w:marRight w:val="0"/>
      <w:marTop w:val="0"/>
      <w:marBottom w:val="0"/>
      <w:divBdr>
        <w:top w:val="none" w:sz="0" w:space="0" w:color="auto"/>
        <w:left w:val="none" w:sz="0" w:space="0" w:color="auto"/>
        <w:bottom w:val="none" w:sz="0" w:space="0" w:color="auto"/>
        <w:right w:val="none" w:sz="0" w:space="0" w:color="auto"/>
      </w:divBdr>
    </w:div>
    <w:div w:id="665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a:ea typeface="Arial"/>
                <a:cs typeface="Arial"/>
              </a:defRPr>
            </a:pPr>
            <a:r>
              <a:rPr lang="en-US"/>
              <a:t>Figure 9: People with HIV (PWH) Per 100,000 Population in 2020</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a:ea typeface="Arial"/>
              <a:cs typeface="Arial"/>
            </a:defRPr>
          </a:pPr>
          <a:endParaRPr lang="en-US"/>
        </a:p>
      </c:txPr>
    </c:title>
    <c:autoTitleDeleted val="0"/>
    <c:plotArea>
      <c:layout/>
      <c:barChart>
        <c:barDir val="col"/>
        <c:grouping val="clustered"/>
        <c:varyColors val="0"/>
        <c:ser>
          <c:idx val="0"/>
          <c:order val="0"/>
          <c:tx>
            <c:v>PWH per 100,000 Population</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Sheet1!$A$1:$A$8</c:f>
              <c:strCache>
                <c:ptCount val="8"/>
                <c:pt idx="0">
                  <c:v>Hillsborough</c:v>
                </c:pt>
                <c:pt idx="1">
                  <c:v>Pinellas</c:v>
                </c:pt>
                <c:pt idx="2">
                  <c:v>Pasco</c:v>
                </c:pt>
                <c:pt idx="3">
                  <c:v>Hernando</c:v>
                </c:pt>
                <c:pt idx="4">
                  <c:v>Polk </c:v>
                </c:pt>
                <c:pt idx="5">
                  <c:v>Hardee</c:v>
                </c:pt>
                <c:pt idx="6">
                  <c:v>Highlands</c:v>
                </c:pt>
                <c:pt idx="7">
                  <c:v>Manatee</c:v>
                </c:pt>
              </c:strCache>
            </c:strRef>
          </c:cat>
          <c:val>
            <c:numRef>
              <c:f>Sheet1!$B$1:$B$8</c:f>
              <c:numCache>
                <c:formatCode>General</c:formatCode>
                <c:ptCount val="8"/>
                <c:pt idx="0">
                  <c:v>507.6</c:v>
                </c:pt>
                <c:pt idx="1">
                  <c:v>502.7</c:v>
                </c:pt>
                <c:pt idx="2">
                  <c:v>245.5</c:v>
                </c:pt>
                <c:pt idx="3">
                  <c:v>222.7</c:v>
                </c:pt>
                <c:pt idx="4">
                  <c:v>387.4</c:v>
                </c:pt>
                <c:pt idx="5">
                  <c:v>203.1</c:v>
                </c:pt>
                <c:pt idx="6">
                  <c:v>270.2</c:v>
                </c:pt>
                <c:pt idx="7">
                  <c:v>293.89999999999998</c:v>
                </c:pt>
              </c:numCache>
            </c:numRef>
          </c:val>
          <c:extLst>
            <c:ext xmlns:c16="http://schemas.microsoft.com/office/drawing/2014/chart" uri="{C3380CC4-5D6E-409C-BE32-E72D297353CC}">
              <c16:uniqueId val="{00000000-FC8E-4560-B435-024B81EFB4EC}"/>
            </c:ext>
          </c:extLst>
        </c:ser>
        <c:dLbls>
          <c:showLegendKey val="0"/>
          <c:showVal val="0"/>
          <c:showCatName val="0"/>
          <c:showSerName val="0"/>
          <c:showPercent val="0"/>
          <c:showBubbleSize val="0"/>
        </c:dLbls>
        <c:gapWidth val="219"/>
        <c:overlap val="-27"/>
        <c:axId val="1759400888"/>
        <c:axId val="1360663415"/>
      </c:barChart>
      <c:catAx>
        <c:axId val="175940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endParaRPr lang="en-US"/>
          </a:p>
        </c:txPr>
        <c:crossAx val="1360663415"/>
        <c:crosses val="autoZero"/>
        <c:auto val="1"/>
        <c:lblAlgn val="ctr"/>
        <c:lblOffset val="100"/>
        <c:noMultiLvlLbl val="0"/>
      </c:catAx>
      <c:valAx>
        <c:axId val="13606634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endParaRPr lang="en-US"/>
          </a:p>
        </c:txPr>
        <c:crossAx val="1759400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F38DF-1058-40A3-A4A1-FA0F81ED0C8E}">
  <ds:schemaRefs>
    <ds:schemaRef ds:uri="http://schemas.openxmlformats.org/officeDocument/2006/bibliography"/>
  </ds:schemaRefs>
</ds:datastoreItem>
</file>

<file path=customXml/itemProps2.xml><?xml version="1.0" encoding="utf-8"?>
<ds:datastoreItem xmlns:ds="http://schemas.openxmlformats.org/officeDocument/2006/customXml" ds:itemID="{F6EAAAB4-8839-4394-A222-E32558E7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D876A-FDDB-4C6B-B101-E2347F6252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211EF-7365-4B93-B1B2-F4F77B65F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3548</Words>
  <Characters>20230</Characters>
  <Application>Microsoft Office Word</Application>
  <DocSecurity>0</DocSecurity>
  <Lines>168</Lines>
  <Paragraphs>47</Paragraphs>
  <ScaleCrop>false</ScaleCrop>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Ardjomand-Kermani</dc:creator>
  <cp:lastModifiedBy>Katie Scussel</cp:lastModifiedBy>
  <cp:revision>94</cp:revision>
  <dcterms:created xsi:type="dcterms:W3CDTF">2021-02-24T20:48:00Z</dcterms:created>
  <dcterms:modified xsi:type="dcterms:W3CDTF">2022-11-15T21:23:00Z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